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46D34E60" w14:textId="77777777" w:rsidTr="00F06292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72767E2C" w14:textId="77777777" w:rsidR="001D20E8" w:rsidRPr="003F498A" w:rsidRDefault="00560556" w:rsidP="00D6646A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Smlouva o </w:t>
            </w:r>
            <w:r w:rsidR="005E47E4">
              <w:rPr>
                <w:rFonts w:ascii="Arial Narrow" w:hAnsi="Arial Narrow"/>
                <w:b/>
                <w:sz w:val="32"/>
                <w:szCs w:val="32"/>
                <w:u w:val="single"/>
              </w:rPr>
              <w:t>z</w:t>
            </w:r>
            <w:r w:rsidR="00D6646A">
              <w:rPr>
                <w:rFonts w:ascii="Arial Narrow" w:hAnsi="Arial Narrow"/>
                <w:b/>
                <w:sz w:val="32"/>
                <w:szCs w:val="32"/>
                <w:u w:val="single"/>
              </w:rPr>
              <w:t>ajišťová</w:t>
            </w:r>
            <w:r w:rsidR="005E47E4" w:rsidRPr="005E47E4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ní </w:t>
            </w:r>
            <w:r w:rsidR="00D6646A">
              <w:rPr>
                <w:rFonts w:ascii="Arial Narrow" w:hAnsi="Arial Narrow"/>
                <w:b/>
                <w:sz w:val="32"/>
                <w:szCs w:val="32"/>
                <w:u w:val="single"/>
              </w:rPr>
              <w:t>provozu a poskytování servisu v centru BIOCEV</w:t>
            </w:r>
          </w:p>
        </w:tc>
      </w:tr>
    </w:tbl>
    <w:p w14:paraId="3372A466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5019A9A1" w14:textId="4089D6D8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A1C54">
        <w:rPr>
          <w:rFonts w:ascii="Arial Narrow" w:hAnsi="Arial Narrow" w:cs="Arial"/>
          <w:sz w:val="22"/>
        </w:rPr>
        <w:t>2586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038D77C2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65380106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308C422F" w14:textId="4A250751" w:rsidR="002B5E3B" w:rsidRPr="000F6F7F" w:rsidRDefault="00F06292" w:rsidP="00F06292">
      <w:pPr>
        <w:tabs>
          <w:tab w:val="left" w:pos="8625"/>
        </w:tabs>
        <w:spacing w:after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</w:p>
    <w:p w14:paraId="0FD3DA59" w14:textId="77777777" w:rsidR="002B5E3B" w:rsidRPr="000F6F7F" w:rsidRDefault="002B5E3B" w:rsidP="00F404EC">
      <w:pPr>
        <w:pStyle w:val="Heading1"/>
        <w:numPr>
          <w:ilvl w:val="0"/>
          <w:numId w:val="4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4D6C3091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4A901945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152649CE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78EA203A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121942" w:rsidRPr="00121942">
        <w:rPr>
          <w:rFonts w:ascii="Arial Narrow" w:hAnsi="Arial Narrow" w:cs="Arial"/>
          <w:sz w:val="22"/>
        </w:rPr>
        <w:t>RNDr. Petr</w:t>
      </w:r>
      <w:r w:rsidR="00121942">
        <w:rPr>
          <w:rFonts w:ascii="Arial Narrow" w:hAnsi="Arial Narrow" w:cs="Arial"/>
          <w:sz w:val="22"/>
        </w:rPr>
        <w:t>em</w:t>
      </w:r>
      <w:r w:rsidR="00121942" w:rsidRPr="00121942">
        <w:rPr>
          <w:rFonts w:ascii="Arial Narrow" w:hAnsi="Arial Narrow" w:cs="Arial"/>
          <w:sz w:val="22"/>
        </w:rPr>
        <w:t xml:space="preserve"> Dráber</w:t>
      </w:r>
      <w:r w:rsidR="00121942">
        <w:rPr>
          <w:rFonts w:ascii="Arial Narrow" w:hAnsi="Arial Narrow" w:cs="Arial"/>
          <w:sz w:val="22"/>
        </w:rPr>
        <w:t>em</w:t>
      </w:r>
      <w:r w:rsidR="00121942" w:rsidRPr="00121942">
        <w:rPr>
          <w:rFonts w:ascii="Arial Narrow" w:hAnsi="Arial Narrow" w:cs="Arial"/>
          <w:sz w:val="22"/>
        </w:rPr>
        <w:t>, DrSc.</w:t>
      </w:r>
      <w:r w:rsidRPr="00121942">
        <w:rPr>
          <w:rFonts w:ascii="Arial Narrow" w:hAnsi="Arial Narrow" w:cs="Arial"/>
          <w:sz w:val="22"/>
        </w:rPr>
        <w:t>, ředitelem ústavu</w:t>
      </w:r>
    </w:p>
    <w:p w14:paraId="48E33A58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504223C0" w14:textId="6A82E8D8" w:rsidR="002B5E3B" w:rsidRDefault="00F06292" w:rsidP="00F06292">
      <w:pPr>
        <w:tabs>
          <w:tab w:val="left" w:pos="7515"/>
        </w:tabs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</w:p>
    <w:p w14:paraId="1462582A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BDD0DD0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0A67B42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477678CF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27056BBA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16027FD6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78EEF03B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0183102F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1C107B39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3F53EA43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14EE64B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AE5943B" w14:textId="58C2DCA8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 xml:space="preserve">Smlouvě o sdružení veřejných zadavatelů byla smlouva upravena dle </w:t>
      </w:r>
      <w:r w:rsidR="00683185">
        <w:rPr>
          <w:rFonts w:ascii="Arial Narrow" w:hAnsi="Arial Narrow"/>
          <w:sz w:val="22"/>
        </w:rPr>
        <w:t xml:space="preserve">zákona </w:t>
      </w:r>
      <w:r w:rsidR="00051A05" w:rsidRPr="00051A05">
        <w:rPr>
          <w:rFonts w:ascii="Arial Narrow" w:hAnsi="Arial Narrow"/>
          <w:sz w:val="22"/>
        </w:rPr>
        <w:t>č. 134/2016 Sb., o zadávání veřejných zakázek</w:t>
      </w:r>
      <w:r w:rsidR="00F06292">
        <w:rPr>
          <w:rFonts w:ascii="Arial Narrow" w:hAnsi="Arial Narrow"/>
          <w:sz w:val="22"/>
        </w:rPr>
        <w:t>, ve znění pozdějších předpisů</w:t>
      </w:r>
      <w:r w:rsidR="009F2A7F">
        <w:rPr>
          <w:rFonts w:ascii="Arial Narrow" w:hAnsi="Arial Narrow"/>
          <w:sz w:val="22"/>
        </w:rPr>
        <w:t>.</w:t>
      </w:r>
    </w:p>
    <w:p w14:paraId="74744BC2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2C8B57C0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78B22767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659EA5A2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12452493" w14:textId="77777777" w:rsidR="002B5E3B" w:rsidRPr="00716B00" w:rsidRDefault="00A17ED7" w:rsidP="00F404EC">
      <w:pPr>
        <w:pStyle w:val="Heading1"/>
        <w:numPr>
          <w:ilvl w:val="0"/>
          <w:numId w:val="4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0198E463" w14:textId="77777777" w:rsidR="002B5E3B" w:rsidRPr="003F01F5" w:rsidRDefault="002B5E3B" w:rsidP="00716B00">
      <w:pPr>
        <w:pStyle w:val="Heading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617E5A4B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475ACF28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01CA03A8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3DFAFA81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606902BA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379A7E93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3CF6A18C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5CA05106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E9034F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E9034F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0D5132DE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F41743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7F192066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01FCDA47" w14:textId="39DE0F12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 xml:space="preserve">Zajišťování provozu, poskytování servisu a provádění revizí v centru </w:t>
      </w:r>
      <w:r w:rsidR="00C90EA0" w:rsidRPr="005958A8">
        <w:rPr>
          <w:rFonts w:ascii="Arial Narrow" w:hAnsi="Arial Narrow"/>
          <w:sz w:val="22"/>
        </w:rPr>
        <w:t>BIOCEV</w:t>
      </w:r>
      <w:r w:rsidR="00D97E60" w:rsidRPr="005958A8">
        <w:rPr>
          <w:rFonts w:ascii="Arial Narrow" w:hAnsi="Arial Narrow"/>
          <w:sz w:val="22"/>
        </w:rPr>
        <w:t>“</w:t>
      </w:r>
      <w:r w:rsidR="00817618" w:rsidRPr="005958A8">
        <w:rPr>
          <w:rFonts w:ascii="Arial Narrow" w:hAnsi="Arial Narrow"/>
          <w:sz w:val="22"/>
        </w:rPr>
        <w:t xml:space="preserve"> </w:t>
      </w:r>
      <w:r w:rsidR="00BB6986" w:rsidRPr="005958A8">
        <w:rPr>
          <w:rFonts w:ascii="Arial Narrow" w:hAnsi="Arial Narrow"/>
          <w:sz w:val="22"/>
        </w:rPr>
        <w:t>– části 1 této veřejné</w:t>
      </w:r>
      <w:r w:rsidR="00BB6986">
        <w:rPr>
          <w:rFonts w:ascii="Arial Narrow" w:hAnsi="Arial Narrow"/>
          <w:sz w:val="22"/>
        </w:rPr>
        <w:t xml:space="preserve"> zakázky </w:t>
      </w:r>
      <w:r w:rsidR="00817618">
        <w:rPr>
          <w:rFonts w:ascii="Arial Narrow" w:hAnsi="Arial Narrow"/>
          <w:sz w:val="22"/>
        </w:rPr>
        <w:t>ze dne …………………</w:t>
      </w:r>
      <w:r w:rsidR="00D9292A">
        <w:rPr>
          <w:rFonts w:ascii="Arial Narrow" w:hAnsi="Arial Narrow"/>
          <w:sz w:val="22"/>
        </w:rPr>
        <w:t xml:space="preserve"> (dále jen ,,veřejná zakázka“)</w:t>
      </w:r>
    </w:p>
    <w:p w14:paraId="5C4E7496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48DB916F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2A67323B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422BE">
        <w:rPr>
          <w:rFonts w:ascii="Arial Narrow" w:hAnsi="Arial Narrow"/>
          <w:b/>
          <w:sz w:val="32"/>
          <w:szCs w:val="32"/>
        </w:rPr>
        <w:t>zajišťování provozu a poskytování servisu v centru BIOCEV</w:t>
      </w:r>
    </w:p>
    <w:p w14:paraId="53FED248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71D5ED9E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3709C1F5" w14:textId="77777777" w:rsidR="000E072A" w:rsidRDefault="000E072A" w:rsidP="00F404EC">
      <w:pPr>
        <w:pStyle w:val="ListParagraph"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0C629BB7" w14:textId="77777777" w:rsidR="007F7D5E" w:rsidRPr="00235E9E" w:rsidRDefault="00F20E44" w:rsidP="00F404EC">
      <w:pPr>
        <w:pStyle w:val="ListParagraph"/>
        <w:numPr>
          <w:ilvl w:val="0"/>
          <w:numId w:val="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</w:t>
      </w:r>
      <w:r w:rsidR="00FC54B1">
        <w:rPr>
          <w:rFonts w:ascii="Arial Narrow" w:hAnsi="Arial Narrow"/>
        </w:rPr>
        <w:t xml:space="preserve">za úplatu </w:t>
      </w:r>
      <w:r w:rsidR="00EB5114">
        <w:rPr>
          <w:rFonts w:ascii="Arial Narrow" w:hAnsi="Arial Narrow"/>
        </w:rPr>
        <w:t xml:space="preserve">kontinuálně zajišťovat </w:t>
      </w:r>
      <w:r w:rsidR="00817618" w:rsidRPr="00817618">
        <w:rPr>
          <w:rFonts w:ascii="Arial Narrow" w:hAnsi="Arial Narrow"/>
        </w:rPr>
        <w:t xml:space="preserve">pro objednatele </w:t>
      </w:r>
      <w:r w:rsidR="00EB5114">
        <w:rPr>
          <w:rFonts w:ascii="Arial Narrow" w:hAnsi="Arial Narrow"/>
        </w:rPr>
        <w:t>provoz</w:t>
      </w:r>
      <w:r w:rsidR="003819FC">
        <w:rPr>
          <w:rFonts w:ascii="Arial Narrow" w:hAnsi="Arial Narrow"/>
        </w:rPr>
        <w:t xml:space="preserve"> </w:t>
      </w:r>
      <w:r w:rsidR="00EB5114">
        <w:rPr>
          <w:rFonts w:ascii="Arial Narrow" w:hAnsi="Arial Narrow"/>
        </w:rPr>
        <w:t xml:space="preserve">centra BIOCEV </w:t>
      </w:r>
      <w:r w:rsidR="003819FC">
        <w:rPr>
          <w:rFonts w:ascii="Arial Narrow" w:hAnsi="Arial Narrow"/>
        </w:rPr>
        <w:t>a poskytov</w:t>
      </w:r>
      <w:r w:rsidR="00EB5114">
        <w:rPr>
          <w:rFonts w:ascii="Arial Narrow" w:hAnsi="Arial Narrow"/>
        </w:rPr>
        <w:t>at servis</w:t>
      </w:r>
      <w:r w:rsidR="003819FC">
        <w:rPr>
          <w:rFonts w:ascii="Arial Narrow" w:hAnsi="Arial Narrow"/>
        </w:rPr>
        <w:t xml:space="preserve"> v centru BIOCEV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3819FC">
        <w:rPr>
          <w:rFonts w:ascii="Arial Narrow" w:hAnsi="Arial Narrow"/>
        </w:rPr>
        <w:t>služby specifikované</w:t>
      </w:r>
      <w:r w:rsidR="004C32E9">
        <w:rPr>
          <w:rFonts w:ascii="Arial Narrow" w:hAnsi="Arial Narrow"/>
        </w:rPr>
        <w:t xml:space="preserve">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>– Cenová kalkulace</w:t>
      </w:r>
      <w:r w:rsidR="003819FC">
        <w:rPr>
          <w:rFonts w:ascii="Arial Narrow" w:hAnsi="Arial Narrow"/>
        </w:rPr>
        <w:t xml:space="preserve"> a </w:t>
      </w:r>
      <w:r w:rsidR="00DF223F">
        <w:rPr>
          <w:rFonts w:ascii="Arial Narrow" w:hAnsi="Arial Narrow"/>
        </w:rPr>
        <w:t xml:space="preserve">v </w:t>
      </w:r>
      <w:r w:rsidR="003819FC">
        <w:rPr>
          <w:rFonts w:ascii="Arial Narrow" w:hAnsi="Arial Narrow"/>
        </w:rPr>
        <w:t>příloze č. 2 této smlouvy - Manuál</w:t>
      </w:r>
      <w:r w:rsidR="00A05B07" w:rsidRPr="00A05B07">
        <w:rPr>
          <w:rFonts w:ascii="Arial Narrow" w:hAnsi="Arial Narrow"/>
        </w:rPr>
        <w:t xml:space="preserve"> </w:t>
      </w:r>
      <w:r w:rsidR="00A05B07">
        <w:rPr>
          <w:rFonts w:ascii="Arial Narrow" w:hAnsi="Arial Narrow"/>
        </w:rPr>
        <w:t>(dále také „služby“).</w:t>
      </w:r>
      <w:r w:rsidR="001A360D">
        <w:rPr>
          <w:rFonts w:ascii="Arial Narrow" w:hAnsi="Arial Narrow"/>
        </w:rPr>
        <w:t xml:space="preserve"> </w:t>
      </w:r>
    </w:p>
    <w:p w14:paraId="3DFC6870" w14:textId="77777777" w:rsidR="007F7D5E" w:rsidRPr="007F7D5E" w:rsidRDefault="007F7D5E" w:rsidP="00F404EC">
      <w:pPr>
        <w:pStyle w:val="ListParagraph"/>
        <w:numPr>
          <w:ilvl w:val="0"/>
          <w:numId w:val="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173F69EE" w14:textId="77777777" w:rsidR="00A567BB" w:rsidRPr="00051A05" w:rsidRDefault="00A567BB" w:rsidP="00F404EC">
      <w:pPr>
        <w:pStyle w:val="ListParagraph"/>
        <w:numPr>
          <w:ilvl w:val="0"/>
          <w:numId w:val="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>Cenová kalkulace</w:t>
      </w:r>
      <w:r w:rsidR="00AF3B55">
        <w:rPr>
          <w:rFonts w:ascii="Arial Narrow" w:hAnsi="Arial Narrow" w:cs="Arial"/>
        </w:rPr>
        <w:t xml:space="preserve"> a </w:t>
      </w:r>
      <w:r w:rsidR="00554057">
        <w:rPr>
          <w:rFonts w:ascii="Arial Narrow" w:hAnsi="Arial Narrow" w:cs="Arial"/>
        </w:rPr>
        <w:t xml:space="preserve">v </w:t>
      </w:r>
      <w:r w:rsidR="00AF3B55">
        <w:rPr>
          <w:rFonts w:ascii="Arial Narrow" w:hAnsi="Arial Narrow" w:cs="Arial"/>
        </w:rPr>
        <w:t>příloze č. 2 této smlouvy - Manuál</w:t>
      </w:r>
      <w:r w:rsidR="00710889">
        <w:rPr>
          <w:rFonts w:ascii="Arial Narrow" w:hAnsi="Arial Narrow" w:cs="Arial"/>
        </w:rPr>
        <w:t xml:space="preserve">. </w:t>
      </w:r>
    </w:p>
    <w:p w14:paraId="76CF8FBF" w14:textId="77777777" w:rsidR="00051A05" w:rsidRDefault="00051A05" w:rsidP="00051A05">
      <w:pPr>
        <w:pStyle w:val="ListParagraph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13CA8CBF" w14:textId="77777777" w:rsidR="00AF28AF" w:rsidRPr="007F7D5E" w:rsidRDefault="00AF28AF" w:rsidP="00051A05">
      <w:pPr>
        <w:pStyle w:val="ListParagraph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5C8646B0" w14:textId="77777777" w:rsidR="000E072A" w:rsidRDefault="00742209" w:rsidP="00F404EC">
      <w:pPr>
        <w:pStyle w:val="ListParagraph"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2652BCD5" w14:textId="77777777" w:rsidR="00E602D5" w:rsidRDefault="00E602D5" w:rsidP="00F404EC">
      <w:pPr>
        <w:pStyle w:val="ListParagraph"/>
        <w:numPr>
          <w:ilvl w:val="0"/>
          <w:numId w:val="7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</w:t>
      </w:r>
      <w:r w:rsidR="00F87C80">
        <w:rPr>
          <w:rFonts w:ascii="Arial Narrow" w:hAnsi="Arial Narrow"/>
        </w:rPr>
        <w:t>poskytování služeb specifikovaných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 xml:space="preserve">v příloze č. 1 této smlouvy – Cenová kalkulace </w:t>
      </w:r>
      <w:r w:rsidR="00F87C80">
        <w:rPr>
          <w:rFonts w:ascii="Arial Narrow" w:hAnsi="Arial Narrow"/>
        </w:rPr>
        <w:t xml:space="preserve">a </w:t>
      </w:r>
      <w:r w:rsidR="003B1AD9">
        <w:rPr>
          <w:rFonts w:ascii="Arial Narrow" w:hAnsi="Arial Narrow" w:cs="Arial"/>
        </w:rPr>
        <w:t xml:space="preserve">v </w:t>
      </w:r>
      <w:r w:rsidR="000C1A67">
        <w:rPr>
          <w:rFonts w:ascii="Arial Narrow" w:hAnsi="Arial Narrow" w:cs="Arial"/>
        </w:rPr>
        <w:t>p</w:t>
      </w:r>
      <w:r w:rsidR="00F87C80">
        <w:rPr>
          <w:rFonts w:ascii="Arial Narrow" w:hAnsi="Arial Narrow" w:cs="Arial"/>
        </w:rPr>
        <w:t>říloze č. 2 této smlouvy - Manuál</w:t>
      </w:r>
      <w:r w:rsidR="00F87C80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 xml:space="preserve">jsou uvedeny </w:t>
      </w:r>
      <w:r>
        <w:rPr>
          <w:rFonts w:ascii="Arial Narrow" w:hAnsi="Arial Narrow"/>
        </w:rPr>
        <w:t xml:space="preserve">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4F230AA0" w14:textId="77777777" w:rsidR="00E602D5" w:rsidRDefault="00E602D5" w:rsidP="00F404EC">
      <w:pPr>
        <w:pStyle w:val="ListParagraph"/>
        <w:numPr>
          <w:ilvl w:val="0"/>
          <w:numId w:val="7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</w:t>
      </w:r>
      <w:r w:rsidR="00210292">
        <w:rPr>
          <w:rFonts w:ascii="Arial Narrow" w:hAnsi="Arial Narrow"/>
        </w:rPr>
        <w:t>3</w:t>
      </w:r>
      <w:r w:rsidR="00672CCF">
        <w:rPr>
          <w:rFonts w:ascii="Arial Narrow" w:hAnsi="Arial Narrow"/>
        </w:rPr>
        <w:t xml:space="preserve">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</w:t>
      </w:r>
      <w:r w:rsidR="00210292">
        <w:rPr>
          <w:rFonts w:ascii="Arial Narrow" w:hAnsi="Arial Narrow"/>
        </w:rPr>
        <w:t>žádné</w:t>
      </w:r>
      <w:r w:rsidR="00CE6B0C">
        <w:rPr>
          <w:rFonts w:ascii="Arial Narrow" w:hAnsi="Arial Narrow"/>
        </w:rPr>
        <w:t xml:space="preserve"> dílčí</w:t>
      </w:r>
      <w:r w:rsidR="00672CCF">
        <w:rPr>
          <w:rFonts w:ascii="Arial Narrow" w:hAnsi="Arial Narrow"/>
        </w:rPr>
        <w:t xml:space="preserve"> služby nebudou hrazeny samostatně. </w:t>
      </w:r>
    </w:p>
    <w:p w14:paraId="0E5B6E66" w14:textId="77777777" w:rsidR="00393DFC" w:rsidRDefault="0018228C" w:rsidP="00F404EC">
      <w:pPr>
        <w:pStyle w:val="ListParagraph"/>
        <w:numPr>
          <w:ilvl w:val="0"/>
          <w:numId w:val="7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</w:t>
      </w:r>
      <w:r w:rsidRPr="007F7D5E">
        <w:rPr>
          <w:rFonts w:ascii="Arial Narrow" w:hAnsi="Arial Narrow"/>
        </w:rPr>
        <w:lastRenderedPageBreak/>
        <w:t xml:space="preserve">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64A70376" w14:textId="77777777" w:rsidR="00261F40" w:rsidRPr="00261F40" w:rsidRDefault="00261F40" w:rsidP="00F404EC">
      <w:pPr>
        <w:pStyle w:val="ListParagraph"/>
        <w:numPr>
          <w:ilvl w:val="0"/>
          <w:numId w:val="7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</w:t>
      </w:r>
      <w:r w:rsidR="00173F16">
        <w:rPr>
          <w:rFonts w:ascii="Arial Narrow" w:hAnsi="Arial Narrow"/>
        </w:rPr>
        <w:t>poskytování služeb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763CBFD9" w14:textId="77777777" w:rsidR="00393DFC" w:rsidRPr="003111B1" w:rsidRDefault="00BE1312" w:rsidP="00F404EC">
      <w:pPr>
        <w:pStyle w:val="ListParagraph"/>
        <w:numPr>
          <w:ilvl w:val="0"/>
          <w:numId w:val="7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3111B1">
        <w:rPr>
          <w:rFonts w:ascii="Arial Narrow" w:hAnsi="Arial Narrow"/>
        </w:rPr>
        <w:t>Cena za poskytnutí služby</w:t>
      </w:r>
      <w:r w:rsidR="008A35A9" w:rsidRPr="003111B1">
        <w:rPr>
          <w:rFonts w:ascii="Arial Narrow" w:hAnsi="Arial Narrow"/>
        </w:rPr>
        <w:t xml:space="preserve"> bude p</w:t>
      </w:r>
      <w:r w:rsidR="00393DFC" w:rsidRPr="003111B1">
        <w:rPr>
          <w:rFonts w:ascii="Arial Narrow" w:hAnsi="Arial Narrow"/>
        </w:rPr>
        <w:t xml:space="preserve">oskytovateli uhrazena v české měně na základě </w:t>
      </w:r>
      <w:r w:rsidR="00817618" w:rsidRPr="003111B1">
        <w:rPr>
          <w:rFonts w:ascii="Arial Narrow" w:hAnsi="Arial Narrow"/>
        </w:rPr>
        <w:t xml:space="preserve">účetního a </w:t>
      </w:r>
      <w:r w:rsidR="00393DFC" w:rsidRPr="003111B1">
        <w:rPr>
          <w:rFonts w:ascii="Arial Narrow" w:hAnsi="Arial Narrow"/>
        </w:rPr>
        <w:t>daňového dokladu - faktury, a to</w:t>
      </w:r>
      <w:r w:rsidR="001C66E0" w:rsidRPr="003111B1">
        <w:rPr>
          <w:rFonts w:ascii="Arial Narrow" w:hAnsi="Arial Narrow"/>
        </w:rPr>
        <w:t xml:space="preserve"> bezhotovostní platbou na účet p</w:t>
      </w:r>
      <w:r w:rsidR="00393DFC" w:rsidRPr="003111B1">
        <w:rPr>
          <w:rFonts w:ascii="Arial Narrow" w:hAnsi="Arial Narrow"/>
        </w:rPr>
        <w:t>oskytovatele</w:t>
      </w:r>
      <w:r w:rsidR="00817618" w:rsidRPr="003111B1">
        <w:t xml:space="preserve"> </w:t>
      </w:r>
      <w:r w:rsidR="00817618" w:rsidRPr="003111B1">
        <w:rPr>
          <w:rFonts w:ascii="Arial Narrow" w:hAnsi="Arial Narrow"/>
        </w:rPr>
        <w:t>specifikovaný v záhlaví této smlouvy</w:t>
      </w:r>
      <w:r w:rsidR="00393DFC" w:rsidRPr="003111B1">
        <w:rPr>
          <w:rFonts w:ascii="Arial Narrow" w:hAnsi="Arial Narrow"/>
        </w:rPr>
        <w:t xml:space="preserve">. Poskytovatel je oprávněn vystavit fakturu </w:t>
      </w:r>
      <w:r w:rsidR="003111B1">
        <w:rPr>
          <w:rFonts w:ascii="Arial Narrow" w:hAnsi="Arial Narrow"/>
        </w:rPr>
        <w:t>za poskytnutí služeb na základě řádného a včasného poskytnutí měsíčního plnění, a to na základě potvrzení objednatele</w:t>
      </w:r>
      <w:r w:rsidR="00B87289" w:rsidRPr="003111B1">
        <w:rPr>
          <w:rFonts w:ascii="Arial Narrow" w:hAnsi="Arial Narrow"/>
        </w:rPr>
        <w:t>. Potvrzení o</w:t>
      </w:r>
      <w:r w:rsidR="00A10989" w:rsidRPr="003111B1">
        <w:rPr>
          <w:rFonts w:ascii="Arial Narrow" w:hAnsi="Arial Narrow"/>
        </w:rPr>
        <w:t>bjednatele o </w:t>
      </w:r>
      <w:r w:rsidR="00B87289" w:rsidRPr="003111B1">
        <w:rPr>
          <w:rFonts w:ascii="Arial Narrow" w:hAnsi="Arial Narrow"/>
        </w:rPr>
        <w:t>provedení s</w:t>
      </w:r>
      <w:r w:rsidR="00393DFC" w:rsidRPr="003111B1">
        <w:rPr>
          <w:rFonts w:ascii="Arial Narrow" w:hAnsi="Arial Narrow"/>
        </w:rPr>
        <w:t xml:space="preserve">lužeb musí být součástí faktury. </w:t>
      </w:r>
      <w:r w:rsidRPr="003111B1">
        <w:rPr>
          <w:rFonts w:ascii="Arial Narrow" w:hAnsi="Arial Narrow"/>
        </w:rPr>
        <w:t xml:space="preserve">Potvrzení </w:t>
      </w:r>
      <w:r w:rsidR="00B87289" w:rsidRPr="003111B1">
        <w:rPr>
          <w:rFonts w:ascii="Arial Narrow" w:hAnsi="Arial Narrow"/>
        </w:rPr>
        <w:t>objednatele je objednatel povinen zaslat p</w:t>
      </w:r>
      <w:r w:rsidRPr="003111B1">
        <w:rPr>
          <w:rFonts w:ascii="Arial Narrow" w:hAnsi="Arial Narrow"/>
        </w:rPr>
        <w:t xml:space="preserve">oskytovateli nejpozději do </w:t>
      </w:r>
      <w:r w:rsidR="00D97A91" w:rsidRPr="003111B1">
        <w:rPr>
          <w:rFonts w:ascii="Arial Narrow" w:hAnsi="Arial Narrow"/>
        </w:rPr>
        <w:t>5 pracovních dnů</w:t>
      </w:r>
      <w:r w:rsidR="00C74648" w:rsidRPr="003111B1">
        <w:rPr>
          <w:rFonts w:ascii="Arial Narrow" w:hAnsi="Arial Narrow"/>
        </w:rPr>
        <w:t xml:space="preserve"> od posledního dne v měsíci, v němž byly služby poskytnuty</w:t>
      </w:r>
      <w:r w:rsidRPr="003111B1">
        <w:rPr>
          <w:rFonts w:ascii="Arial Narrow" w:hAnsi="Arial Narrow"/>
        </w:rPr>
        <w:t xml:space="preserve">, přičemž toto potvrzení musí obsahovat </w:t>
      </w:r>
      <w:r w:rsidR="00D97A91" w:rsidRPr="003111B1">
        <w:rPr>
          <w:rFonts w:ascii="Arial Narrow" w:hAnsi="Arial Narrow"/>
        </w:rPr>
        <w:t>prohlášení kontaktní osoby objednatele uvedené v čl. VIII</w:t>
      </w:r>
      <w:r w:rsidR="00AD223E" w:rsidRPr="003111B1">
        <w:rPr>
          <w:rFonts w:ascii="Arial Narrow" w:hAnsi="Arial Narrow"/>
        </w:rPr>
        <w:t>.</w:t>
      </w:r>
      <w:r w:rsidR="00D97A91" w:rsidRPr="003111B1">
        <w:rPr>
          <w:rFonts w:ascii="Arial Narrow" w:hAnsi="Arial Narrow"/>
        </w:rPr>
        <w:t xml:space="preserve"> odst. 2 této smlouvy o řádném a včasném provedení služeb definovaných </w:t>
      </w:r>
      <w:r w:rsidR="00B87289" w:rsidRPr="003111B1">
        <w:rPr>
          <w:rFonts w:ascii="Arial Narrow" w:hAnsi="Arial Narrow"/>
        </w:rPr>
        <w:t>touto</w:t>
      </w:r>
      <w:r w:rsidR="003B352B" w:rsidRPr="003111B1">
        <w:rPr>
          <w:rFonts w:ascii="Arial Narrow" w:hAnsi="Arial Narrow"/>
        </w:rPr>
        <w:t xml:space="preserve"> smlouv</w:t>
      </w:r>
      <w:r w:rsidR="00B87289" w:rsidRPr="003111B1">
        <w:rPr>
          <w:rFonts w:ascii="Arial Narrow" w:hAnsi="Arial Narrow"/>
        </w:rPr>
        <w:t>ou</w:t>
      </w:r>
      <w:r w:rsidR="003B352B" w:rsidRPr="003111B1">
        <w:rPr>
          <w:rFonts w:ascii="Arial Narrow" w:hAnsi="Arial Narrow"/>
        </w:rPr>
        <w:t>.</w:t>
      </w:r>
    </w:p>
    <w:p w14:paraId="1398DCF3" w14:textId="77777777" w:rsidR="000C1E41" w:rsidRPr="0009226E" w:rsidRDefault="000C1E41" w:rsidP="00F404EC">
      <w:pPr>
        <w:pStyle w:val="ListParagraph"/>
        <w:numPr>
          <w:ilvl w:val="0"/>
          <w:numId w:val="7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6A610627" w14:textId="77777777" w:rsidR="000E072A" w:rsidRDefault="00191F30" w:rsidP="00F404EC">
      <w:pPr>
        <w:pStyle w:val="ListParagraph"/>
        <w:numPr>
          <w:ilvl w:val="0"/>
          <w:numId w:val="7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AE258D" w:rsidRPr="00A10CAA">
        <w:rPr>
          <w:rFonts w:ascii="Arial Narrow" w:hAnsi="Arial Narrow"/>
        </w:rPr>
        <w:t>výpis uskutečněných služeb</w:t>
      </w:r>
      <w:r w:rsidR="00817618" w:rsidRPr="00A10CAA">
        <w:t xml:space="preserve"> </w:t>
      </w:r>
      <w:r w:rsidR="009355A7" w:rsidRPr="00A10CAA">
        <w:rPr>
          <w:rFonts w:ascii="Arial Narrow" w:hAnsi="Arial Narrow"/>
        </w:rPr>
        <w:t xml:space="preserve">dle odst. 9 tohoto článku </w:t>
      </w:r>
      <w:r w:rsidR="00817618" w:rsidRPr="00A10CAA">
        <w:rPr>
          <w:rFonts w:ascii="Arial Narrow" w:hAnsi="Arial Narrow"/>
        </w:rPr>
        <w:t xml:space="preserve">a písemné potvrzení objednatele dle odst. 5 věty druhé </w:t>
      </w:r>
      <w:r w:rsidR="009355A7" w:rsidRPr="00A10CAA">
        <w:rPr>
          <w:rFonts w:ascii="Arial Narrow" w:hAnsi="Arial Narrow"/>
        </w:rPr>
        <w:t>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273608FF" w14:textId="77777777" w:rsidR="009922ED" w:rsidRDefault="00191F30" w:rsidP="00051A05">
      <w:pPr>
        <w:pStyle w:val="ListParagraph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</w:t>
      </w:r>
      <w:r w:rsidR="00802932">
        <w:rPr>
          <w:rFonts w:ascii="Arial Narrow" w:hAnsi="Arial Narrow"/>
        </w:rPr>
        <w:t>poskytnutí služeb</w:t>
      </w:r>
      <w:r w:rsidR="002F6F30">
        <w:rPr>
          <w:rFonts w:ascii="Arial Narrow" w:hAnsi="Arial Narrow"/>
        </w:rPr>
        <w:t xml:space="preserve"> v kalendářním měsíci, a to do 15 dnů od konce měsíce, ve kterém byly služby poskytnuty</w:t>
      </w:r>
      <w:r>
        <w:rPr>
          <w:rFonts w:ascii="Arial Narrow" w:hAnsi="Arial Narrow"/>
        </w:rPr>
        <w:t>.</w:t>
      </w:r>
    </w:p>
    <w:p w14:paraId="5F03D7A8" w14:textId="77777777" w:rsidR="00191F30" w:rsidRPr="007F7D5E" w:rsidRDefault="009922ED" w:rsidP="00051A05">
      <w:pPr>
        <w:pStyle w:val="ListParagraph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iii. Cena za poskytnutí služeb bude hrazena měsíčně pozadu. </w:t>
      </w:r>
      <w:r w:rsidR="00191F30">
        <w:rPr>
          <w:rFonts w:ascii="Arial Narrow" w:hAnsi="Arial Narrow"/>
        </w:rPr>
        <w:t xml:space="preserve"> </w:t>
      </w:r>
    </w:p>
    <w:p w14:paraId="31752AA3" w14:textId="77777777" w:rsidR="000E072A" w:rsidRPr="007F7D5E" w:rsidRDefault="000E072A" w:rsidP="00F404EC">
      <w:pPr>
        <w:pStyle w:val="ListParagraph"/>
        <w:numPr>
          <w:ilvl w:val="0"/>
          <w:numId w:val="7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76F18A8D" w14:textId="77777777" w:rsidR="00BE1312" w:rsidRPr="007F7D5E" w:rsidRDefault="00BE1312" w:rsidP="00F404EC">
      <w:pPr>
        <w:pStyle w:val="ListParagraph"/>
        <w:numPr>
          <w:ilvl w:val="0"/>
          <w:numId w:val="7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Přílohou faktury musí být výpis uskutečněných fakturovaných služeb, které poskytovatel skutečně a řádně objednateli poskytl.</w:t>
      </w:r>
    </w:p>
    <w:p w14:paraId="2B5D2D2C" w14:textId="14ACD42F" w:rsidR="006E76EA" w:rsidRDefault="00CA11ED" w:rsidP="00F404EC">
      <w:pPr>
        <w:pStyle w:val="ListParagraph"/>
        <w:numPr>
          <w:ilvl w:val="0"/>
          <w:numId w:val="7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3E7082">
        <w:rPr>
          <w:rFonts w:ascii="Arial Narrow" w:hAnsi="Arial Narrow"/>
        </w:rPr>
        <w:t xml:space="preserve">uvedený v záhlaví této smlouvy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309AC4D5" w14:textId="49A12436" w:rsidR="0086152B" w:rsidRPr="00A91CDB" w:rsidRDefault="0086152B" w:rsidP="00F404EC">
      <w:pPr>
        <w:numPr>
          <w:ilvl w:val="0"/>
          <w:numId w:val="7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C542F7">
        <w:rPr>
          <w:rFonts w:ascii="Arial Narrow" w:hAnsi="Arial Narrow" w:cs="Arial"/>
          <w:sz w:val="22"/>
        </w:rPr>
        <w:t xml:space="preserve"> a náhradu škody.</w:t>
      </w:r>
    </w:p>
    <w:p w14:paraId="3C7DDCAC" w14:textId="77777777" w:rsidR="0086152B" w:rsidRPr="007F7D5E" w:rsidRDefault="0086152B" w:rsidP="0086152B">
      <w:pPr>
        <w:pStyle w:val="ListParagraph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43877C4A" w14:textId="77777777" w:rsidR="00BC5A79" w:rsidRPr="00BC5A79" w:rsidRDefault="002A1BA7" w:rsidP="00F404EC">
      <w:pPr>
        <w:pStyle w:val="ListParagraph"/>
        <w:keepNext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3FB7F980" w14:textId="77777777" w:rsidR="0017530E" w:rsidRDefault="0017530E" w:rsidP="00F404EC">
      <w:pPr>
        <w:pStyle w:val="ListParagraph"/>
        <w:keepNext/>
        <w:numPr>
          <w:ilvl w:val="0"/>
          <w:numId w:val="8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0FEB7C71" w14:textId="77777777" w:rsidR="00103926" w:rsidRDefault="00103926" w:rsidP="00F404EC">
      <w:pPr>
        <w:pStyle w:val="ListParagraph"/>
        <w:numPr>
          <w:ilvl w:val="0"/>
          <w:numId w:val="8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564134">
        <w:rPr>
          <w:rFonts w:ascii="Arial Narrow" w:hAnsi="Arial Narrow"/>
        </w:rPr>
        <w:t xml:space="preserve">dobu </w:t>
      </w:r>
      <w:r w:rsidR="007E3581" w:rsidRPr="00564134">
        <w:rPr>
          <w:rFonts w:ascii="Arial Narrow" w:hAnsi="Arial Narrow"/>
        </w:rPr>
        <w:t>čtyř</w:t>
      </w:r>
      <w:r w:rsidRPr="00564134">
        <w:rPr>
          <w:rFonts w:ascii="Arial Narrow" w:hAnsi="Arial Narrow"/>
        </w:rPr>
        <w:t xml:space="preserve"> let</w:t>
      </w:r>
      <w:r w:rsidR="006274BD" w:rsidRPr="00564134">
        <w:rPr>
          <w:rFonts w:ascii="Arial Narrow" w:hAnsi="Arial Narrow"/>
        </w:rPr>
        <w:t xml:space="preserve"> ode</w:t>
      </w:r>
      <w:r w:rsidR="006274BD">
        <w:rPr>
          <w:rFonts w:ascii="Arial Narrow" w:hAnsi="Arial Narrow"/>
        </w:rPr>
        <w:t xml:space="preserve"> dne nabytí účinnosti této smlouvy. </w:t>
      </w:r>
    </w:p>
    <w:p w14:paraId="5811C5D4" w14:textId="77777777" w:rsidR="001E6A51" w:rsidRDefault="003B7A9F" w:rsidP="00F404EC">
      <w:pPr>
        <w:pStyle w:val="ListParagraph"/>
        <w:numPr>
          <w:ilvl w:val="0"/>
          <w:numId w:val="8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lastRenderedPageBreak/>
        <w:t>Poskytovatel</w:t>
      </w:r>
      <w:r w:rsidR="00BC5A79" w:rsidRPr="001E6A51">
        <w:rPr>
          <w:rFonts w:ascii="Arial Narrow" w:hAnsi="Arial Narrow"/>
        </w:rPr>
        <w:t xml:space="preserve"> se zavazuje </w:t>
      </w:r>
      <w:r w:rsidR="001E58DD">
        <w:rPr>
          <w:rFonts w:ascii="Arial Narrow" w:hAnsi="Arial Narrow"/>
        </w:rPr>
        <w:t>poskytovat služby kontinuálně</w:t>
      </w:r>
      <w:r w:rsidR="00BC5A79" w:rsidRPr="001E6A51">
        <w:rPr>
          <w:rFonts w:ascii="Arial Narrow" w:hAnsi="Arial Narrow"/>
        </w:rPr>
        <w:t>, a to v </w:t>
      </w:r>
      <w:r w:rsidR="00BC5A79" w:rsidRPr="00E33E99">
        <w:rPr>
          <w:rFonts w:ascii="Arial Narrow" w:hAnsi="Arial Narrow"/>
        </w:rPr>
        <w:t>souladu s</w:t>
      </w:r>
      <w:r w:rsidR="001E6A51" w:rsidRPr="00E33E99">
        <w:rPr>
          <w:rFonts w:ascii="Arial Narrow" w:hAnsi="Arial Narrow"/>
        </w:rPr>
        <w:t> přílohou č. 1 – Cenová kalkulace</w:t>
      </w:r>
      <w:r w:rsidR="001E58DD" w:rsidRPr="00E33E99">
        <w:rPr>
          <w:rFonts w:ascii="Arial Narrow" w:hAnsi="Arial Narrow"/>
        </w:rPr>
        <w:t xml:space="preserve">, </w:t>
      </w:r>
      <w:r w:rsidR="001E58DD" w:rsidRPr="00E33E99">
        <w:rPr>
          <w:rFonts w:ascii="Arial Narrow" w:hAnsi="Arial Narrow" w:cs="Arial"/>
        </w:rPr>
        <w:t>přílohou</w:t>
      </w:r>
      <w:r w:rsidR="001E58DD">
        <w:rPr>
          <w:rFonts w:ascii="Arial Narrow" w:hAnsi="Arial Narrow" w:cs="Arial"/>
        </w:rPr>
        <w:t xml:space="preserve"> č. 2 této smlouvy – Manuál,</w:t>
      </w:r>
      <w:r w:rsidR="001E58DD" w:rsidRPr="001E6A51">
        <w:rPr>
          <w:rFonts w:ascii="Arial Narrow" w:hAnsi="Arial Narrow"/>
        </w:rPr>
        <w:t xml:space="preserve">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3CDF3A7F" w14:textId="77777777" w:rsidR="00C64206" w:rsidRDefault="00C70D47" w:rsidP="00F404EC">
      <w:pPr>
        <w:pStyle w:val="ListParagraph"/>
        <w:numPr>
          <w:ilvl w:val="0"/>
          <w:numId w:val="8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D43AD2">
        <w:rPr>
          <w:rFonts w:ascii="Arial Narrow" w:hAnsi="Arial Narrow"/>
        </w:rPr>
        <w:t>Konkrétní d</w:t>
      </w:r>
      <w:r w:rsidR="00BC5A79" w:rsidRPr="00D43AD2">
        <w:rPr>
          <w:rFonts w:ascii="Arial Narrow" w:hAnsi="Arial Narrow"/>
        </w:rPr>
        <w:t xml:space="preserve">ata </w:t>
      </w:r>
      <w:r w:rsidR="00D43AD2" w:rsidRPr="00D43AD2">
        <w:rPr>
          <w:rFonts w:ascii="Arial Narrow" w:hAnsi="Arial Narrow"/>
        </w:rPr>
        <w:t xml:space="preserve">poskytnutí </w:t>
      </w:r>
      <w:r w:rsidR="00BC5A79" w:rsidRPr="00D43AD2">
        <w:rPr>
          <w:rFonts w:ascii="Arial Narrow" w:hAnsi="Arial Narrow"/>
        </w:rPr>
        <w:t xml:space="preserve">jednotlivých </w:t>
      </w:r>
      <w:r w:rsidR="00FD22DE" w:rsidRPr="00D43AD2">
        <w:rPr>
          <w:rFonts w:ascii="Arial Narrow" w:hAnsi="Arial Narrow"/>
        </w:rPr>
        <w:t>služeb, které nejsou prováděny kontinuálně, nýbrž v pravidelných intervalech</w:t>
      </w:r>
      <w:r w:rsidR="00BC5A79" w:rsidRPr="00D43AD2">
        <w:rPr>
          <w:rFonts w:ascii="Arial Narrow" w:hAnsi="Arial Narrow"/>
        </w:rPr>
        <w:t xml:space="preserve"> budou vždy </w:t>
      </w:r>
      <w:r w:rsidR="006274BD" w:rsidRPr="00D43AD2">
        <w:rPr>
          <w:rFonts w:ascii="Arial Narrow" w:hAnsi="Arial Narrow"/>
        </w:rPr>
        <w:t xml:space="preserve">předem </w:t>
      </w:r>
      <w:r w:rsidR="00BC5A79" w:rsidRPr="00D43AD2">
        <w:rPr>
          <w:rFonts w:ascii="Arial Narrow" w:hAnsi="Arial Narrow"/>
        </w:rPr>
        <w:t>dohodnuta</w:t>
      </w:r>
      <w:r w:rsidR="00907827" w:rsidRPr="00D43AD2">
        <w:rPr>
          <w:rFonts w:ascii="Arial Narrow" w:hAnsi="Arial Narrow"/>
        </w:rPr>
        <w:t xml:space="preserve"> mezi poskytovatelem a objednatelem</w:t>
      </w:r>
      <w:r w:rsidR="00C23700" w:rsidRPr="00D43AD2">
        <w:rPr>
          <w:rFonts w:ascii="Arial Narrow" w:hAnsi="Arial Narrow"/>
        </w:rPr>
        <w:t xml:space="preserve">, resp. osobami </w:t>
      </w:r>
      <w:r w:rsidR="00C23700" w:rsidRPr="00D43AD2">
        <w:rPr>
          <w:rFonts w:ascii="Arial Narrow" w:hAnsi="Arial Narrow" w:cs="Arial"/>
        </w:rPr>
        <w:t xml:space="preserve">dle čl. VIII. </w:t>
      </w:r>
      <w:r w:rsidR="000F2A49" w:rsidRPr="00D43AD2">
        <w:rPr>
          <w:rFonts w:ascii="Arial Narrow" w:hAnsi="Arial Narrow" w:cs="Arial"/>
        </w:rPr>
        <w:t xml:space="preserve">odst. </w:t>
      </w:r>
      <w:r w:rsidR="002C7896" w:rsidRPr="00D43AD2">
        <w:rPr>
          <w:rFonts w:ascii="Arial Narrow" w:hAnsi="Arial Narrow" w:cs="Arial"/>
        </w:rPr>
        <w:t xml:space="preserve">1 a </w:t>
      </w:r>
      <w:r w:rsidR="000F2A49" w:rsidRPr="00D43AD2">
        <w:rPr>
          <w:rFonts w:ascii="Arial Narrow" w:hAnsi="Arial Narrow" w:cs="Arial"/>
        </w:rPr>
        <w:t xml:space="preserve">2 </w:t>
      </w:r>
      <w:r w:rsidR="00C23700" w:rsidRPr="00D43AD2">
        <w:rPr>
          <w:rFonts w:ascii="Arial Narrow" w:hAnsi="Arial Narrow" w:cs="Arial"/>
        </w:rPr>
        <w:t>této smlouvy</w:t>
      </w:r>
      <w:r w:rsidR="00BC5A79" w:rsidRPr="00D43AD2">
        <w:rPr>
          <w:rFonts w:ascii="Arial Narrow" w:hAnsi="Arial Narrow"/>
        </w:rPr>
        <w:t>.</w:t>
      </w:r>
      <w:r w:rsidR="00526ACF" w:rsidRPr="00D43AD2">
        <w:rPr>
          <w:rFonts w:ascii="Arial Narrow" w:hAnsi="Arial Narrow"/>
        </w:rPr>
        <w:t xml:space="preserve"> V případě, že nedojde k dohodě smluvních stran dle věty předchozí, budou jednotlivé kontroly provedeny </w:t>
      </w:r>
      <w:r w:rsidR="00C64206">
        <w:rPr>
          <w:rFonts w:ascii="Arial Narrow" w:hAnsi="Arial Narrow"/>
        </w:rPr>
        <w:t xml:space="preserve">následovně: </w:t>
      </w:r>
    </w:p>
    <w:p w14:paraId="5AD3E3DD" w14:textId="77777777" w:rsidR="00C64206" w:rsidRPr="00C64206" w:rsidRDefault="00C64206" w:rsidP="00F404EC">
      <w:pPr>
        <w:pStyle w:val="ListParagraph"/>
        <w:numPr>
          <w:ilvl w:val="0"/>
          <w:numId w:val="16"/>
        </w:numPr>
        <w:spacing w:line="240" w:lineRule="auto"/>
        <w:rPr>
          <w:rFonts w:ascii="Arial Narrow" w:hAnsi="Arial Narrow"/>
        </w:rPr>
      </w:pPr>
      <w:r w:rsidRPr="00C64206">
        <w:rPr>
          <w:rFonts w:ascii="Arial Narrow" w:hAnsi="Arial Narrow"/>
        </w:rPr>
        <w:t>týdenní kontrola</w:t>
      </w:r>
      <w:r>
        <w:rPr>
          <w:rFonts w:ascii="Arial Narrow" w:hAnsi="Arial Narrow"/>
        </w:rPr>
        <w:t>, jež</w:t>
      </w:r>
      <w:r w:rsidRPr="00C64206">
        <w:rPr>
          <w:rFonts w:ascii="Arial Narrow" w:hAnsi="Arial Narrow"/>
        </w:rPr>
        <w:t xml:space="preserve"> se provádí 1x v</w:t>
      </w:r>
      <w:r>
        <w:rPr>
          <w:rFonts w:ascii="Arial Narrow" w:hAnsi="Arial Narrow"/>
        </w:rPr>
        <w:t> </w:t>
      </w:r>
      <w:r w:rsidRPr="00C64206">
        <w:rPr>
          <w:rFonts w:ascii="Arial Narrow" w:hAnsi="Arial Narrow"/>
        </w:rPr>
        <w:t>týdně</w:t>
      </w:r>
      <w:r>
        <w:rPr>
          <w:rFonts w:ascii="Arial Narrow" w:hAnsi="Arial Narrow"/>
        </w:rPr>
        <w:t xml:space="preserve"> – v první pracovní den každého týdne</w:t>
      </w:r>
      <w:r w:rsidR="009776C2">
        <w:rPr>
          <w:rFonts w:ascii="Arial Narrow" w:hAnsi="Arial Narrow"/>
        </w:rPr>
        <w:t>;</w:t>
      </w:r>
    </w:p>
    <w:p w14:paraId="0DD98B4D" w14:textId="77777777" w:rsidR="00C64206" w:rsidRPr="00C64206" w:rsidRDefault="00C64206" w:rsidP="00F404EC">
      <w:pPr>
        <w:pStyle w:val="ListParagraph"/>
        <w:numPr>
          <w:ilvl w:val="0"/>
          <w:numId w:val="16"/>
        </w:numPr>
        <w:spacing w:line="240" w:lineRule="auto"/>
        <w:rPr>
          <w:rFonts w:ascii="Arial Narrow" w:hAnsi="Arial Narrow"/>
        </w:rPr>
      </w:pPr>
      <w:r w:rsidRPr="00C64206">
        <w:rPr>
          <w:rFonts w:ascii="Arial Narrow" w:hAnsi="Arial Narrow"/>
        </w:rPr>
        <w:t>měsíční kontrola</w:t>
      </w:r>
      <w:r>
        <w:rPr>
          <w:rFonts w:ascii="Arial Narrow" w:hAnsi="Arial Narrow"/>
        </w:rPr>
        <w:t>, jež</w:t>
      </w:r>
      <w:r w:rsidRPr="00C64206">
        <w:rPr>
          <w:rFonts w:ascii="Arial Narrow" w:hAnsi="Arial Narrow"/>
        </w:rPr>
        <w:t xml:space="preserve"> se provádí 1x měsíčně</w:t>
      </w:r>
      <w:r>
        <w:rPr>
          <w:rFonts w:ascii="Arial Narrow" w:hAnsi="Arial Narrow"/>
        </w:rPr>
        <w:t xml:space="preserve"> – v první pracovní den každého měsíce</w:t>
      </w:r>
      <w:r w:rsidR="009776C2">
        <w:rPr>
          <w:rFonts w:ascii="Arial Narrow" w:hAnsi="Arial Narrow"/>
        </w:rPr>
        <w:t>;</w:t>
      </w:r>
    </w:p>
    <w:p w14:paraId="6DC1BFAB" w14:textId="77777777" w:rsidR="00C64206" w:rsidRPr="00C64206" w:rsidRDefault="00C64206" w:rsidP="00F404EC">
      <w:pPr>
        <w:pStyle w:val="ListParagraph"/>
        <w:numPr>
          <w:ilvl w:val="0"/>
          <w:numId w:val="16"/>
        </w:numPr>
        <w:spacing w:line="240" w:lineRule="auto"/>
        <w:rPr>
          <w:rFonts w:ascii="Arial Narrow" w:hAnsi="Arial Narrow"/>
        </w:rPr>
      </w:pPr>
      <w:r w:rsidRPr="00C64206">
        <w:rPr>
          <w:rFonts w:ascii="Arial Narrow" w:hAnsi="Arial Narrow"/>
        </w:rPr>
        <w:t>čtvrtletní kontrola</w:t>
      </w:r>
      <w:r>
        <w:rPr>
          <w:rFonts w:ascii="Arial Narrow" w:hAnsi="Arial Narrow"/>
        </w:rPr>
        <w:t>, jež</w:t>
      </w:r>
      <w:r w:rsidRPr="00C64206">
        <w:rPr>
          <w:rFonts w:ascii="Arial Narrow" w:hAnsi="Arial Narrow"/>
        </w:rPr>
        <w:t xml:space="preserve"> se provádí 1x čtvrtletně</w:t>
      </w:r>
      <w:r>
        <w:rPr>
          <w:rFonts w:ascii="Arial Narrow" w:hAnsi="Arial Narrow"/>
        </w:rPr>
        <w:t xml:space="preserve"> – v první pracovní středu každého čtvrtletí</w:t>
      </w:r>
      <w:r w:rsidR="007A358D">
        <w:rPr>
          <w:rFonts w:ascii="Arial Narrow" w:hAnsi="Arial Narrow"/>
        </w:rPr>
        <w:t xml:space="preserve"> (leden, duben, červenec, říjen)</w:t>
      </w:r>
      <w:r w:rsidR="009776C2">
        <w:rPr>
          <w:rFonts w:ascii="Arial Narrow" w:hAnsi="Arial Narrow"/>
        </w:rPr>
        <w:t>;</w:t>
      </w:r>
    </w:p>
    <w:p w14:paraId="3CE2F3E4" w14:textId="4554DC40" w:rsidR="00C64206" w:rsidRPr="00C64206" w:rsidRDefault="00C64206" w:rsidP="00F404EC">
      <w:pPr>
        <w:pStyle w:val="ListParagraph"/>
        <w:numPr>
          <w:ilvl w:val="0"/>
          <w:numId w:val="16"/>
        </w:numPr>
        <w:spacing w:line="240" w:lineRule="auto"/>
        <w:rPr>
          <w:rFonts w:ascii="Arial Narrow" w:hAnsi="Arial Narrow"/>
        </w:rPr>
      </w:pPr>
      <w:r w:rsidRPr="00C64206">
        <w:rPr>
          <w:rFonts w:ascii="Arial Narrow" w:hAnsi="Arial Narrow"/>
        </w:rPr>
        <w:t>půlroční kontrola</w:t>
      </w:r>
      <w:r w:rsidR="007A358D">
        <w:rPr>
          <w:rFonts w:ascii="Arial Narrow" w:hAnsi="Arial Narrow"/>
        </w:rPr>
        <w:t>, jež</w:t>
      </w:r>
      <w:r w:rsidRPr="00C64206">
        <w:rPr>
          <w:rFonts w:ascii="Arial Narrow" w:hAnsi="Arial Narrow"/>
        </w:rPr>
        <w:t xml:space="preserve"> se provádí 1x půlročně, tj.</w:t>
      </w:r>
      <w:r w:rsidR="002E57D5">
        <w:rPr>
          <w:rFonts w:ascii="Arial Narrow" w:hAnsi="Arial Narrow"/>
        </w:rPr>
        <w:t xml:space="preserve"> </w:t>
      </w:r>
      <w:r w:rsidRPr="00C64206">
        <w:rPr>
          <w:rFonts w:ascii="Arial Narrow" w:hAnsi="Arial Narrow"/>
        </w:rPr>
        <w:t>2x ročně</w:t>
      </w:r>
      <w:r w:rsidR="007A358D">
        <w:rPr>
          <w:rFonts w:ascii="Arial Narrow" w:hAnsi="Arial Narrow"/>
        </w:rPr>
        <w:t xml:space="preserve"> – v první pracovní čtvrtek každého pololetí (leden, červenec)</w:t>
      </w:r>
      <w:r w:rsidR="009776C2">
        <w:rPr>
          <w:rFonts w:ascii="Arial Narrow" w:hAnsi="Arial Narrow"/>
        </w:rPr>
        <w:t>;</w:t>
      </w:r>
    </w:p>
    <w:p w14:paraId="69B3338A" w14:textId="77777777" w:rsidR="00C64206" w:rsidRPr="00C64206" w:rsidRDefault="00C64206" w:rsidP="00F404EC">
      <w:pPr>
        <w:pStyle w:val="ListParagraph"/>
        <w:numPr>
          <w:ilvl w:val="0"/>
          <w:numId w:val="16"/>
        </w:numPr>
        <w:spacing w:line="240" w:lineRule="auto"/>
        <w:rPr>
          <w:rFonts w:ascii="Arial Narrow" w:hAnsi="Arial Narrow"/>
        </w:rPr>
      </w:pPr>
      <w:r w:rsidRPr="00C64206">
        <w:rPr>
          <w:rFonts w:ascii="Arial Narrow" w:hAnsi="Arial Narrow"/>
        </w:rPr>
        <w:t>roční kontrola</w:t>
      </w:r>
      <w:r w:rsidR="007A358D">
        <w:rPr>
          <w:rFonts w:ascii="Arial Narrow" w:hAnsi="Arial Narrow"/>
        </w:rPr>
        <w:t>, jež</w:t>
      </w:r>
      <w:r w:rsidRPr="00C64206">
        <w:rPr>
          <w:rFonts w:ascii="Arial Narrow" w:hAnsi="Arial Narrow"/>
        </w:rPr>
        <w:t xml:space="preserve"> se provádí 1x ročně</w:t>
      </w:r>
      <w:r w:rsidR="007A358D">
        <w:rPr>
          <w:rFonts w:ascii="Arial Narrow" w:hAnsi="Arial Narrow"/>
        </w:rPr>
        <w:t xml:space="preserve"> – v první pracovní pátek každého kalendářního roku</w:t>
      </w:r>
      <w:r w:rsidR="009776C2">
        <w:rPr>
          <w:rFonts w:ascii="Arial Narrow" w:hAnsi="Arial Narrow"/>
        </w:rPr>
        <w:t>;</w:t>
      </w:r>
    </w:p>
    <w:p w14:paraId="1ACD1A70" w14:textId="77777777" w:rsidR="00C64206" w:rsidRPr="00C64206" w:rsidRDefault="00C64206" w:rsidP="00F404EC">
      <w:pPr>
        <w:pStyle w:val="ListParagraph"/>
        <w:numPr>
          <w:ilvl w:val="0"/>
          <w:numId w:val="16"/>
        </w:numPr>
        <w:spacing w:line="240" w:lineRule="auto"/>
        <w:rPr>
          <w:rFonts w:ascii="Arial Narrow" w:hAnsi="Arial Narrow"/>
        </w:rPr>
      </w:pPr>
      <w:r w:rsidRPr="00C64206">
        <w:rPr>
          <w:rFonts w:ascii="Arial Narrow" w:hAnsi="Arial Narrow"/>
        </w:rPr>
        <w:t>tříletá kontrola</w:t>
      </w:r>
      <w:r w:rsidR="007A358D">
        <w:rPr>
          <w:rFonts w:ascii="Arial Narrow" w:hAnsi="Arial Narrow"/>
        </w:rPr>
        <w:t>, jež</w:t>
      </w:r>
      <w:r w:rsidRPr="00C64206">
        <w:rPr>
          <w:rFonts w:ascii="Arial Narrow" w:hAnsi="Arial Narrow"/>
        </w:rPr>
        <w:t xml:space="preserve"> se provádí 1x za tři roky</w:t>
      </w:r>
      <w:r w:rsidR="007A358D">
        <w:rPr>
          <w:rFonts w:ascii="Arial Narrow" w:hAnsi="Arial Narrow"/>
        </w:rPr>
        <w:t xml:space="preserve"> – v první pracovní pátek každého třetího kalendářního roku</w:t>
      </w:r>
      <w:r w:rsidR="009776C2">
        <w:rPr>
          <w:rFonts w:ascii="Arial Narrow" w:hAnsi="Arial Narrow"/>
        </w:rPr>
        <w:t>.</w:t>
      </w:r>
    </w:p>
    <w:p w14:paraId="497C0457" w14:textId="77777777" w:rsidR="00BC5A79" w:rsidRPr="00D43AD2" w:rsidRDefault="00BC5A79" w:rsidP="00C64206">
      <w:pPr>
        <w:pStyle w:val="ListParagraph"/>
        <w:tabs>
          <w:tab w:val="right" w:pos="993"/>
          <w:tab w:val="left" w:pos="2835"/>
        </w:tabs>
        <w:spacing w:before="120" w:after="0" w:line="240" w:lineRule="auto"/>
        <w:ind w:left="360"/>
        <w:jc w:val="both"/>
        <w:rPr>
          <w:rFonts w:ascii="Arial Narrow" w:hAnsi="Arial Narrow"/>
        </w:rPr>
      </w:pPr>
    </w:p>
    <w:p w14:paraId="35BF6CA6" w14:textId="77777777" w:rsidR="00D63345" w:rsidRPr="000F6F7F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0BB7FD7D" w14:textId="77777777" w:rsidR="000E072A" w:rsidRPr="000F6F7F" w:rsidRDefault="00051A05" w:rsidP="00F404EC">
      <w:pPr>
        <w:pStyle w:val="ListParagraph"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2C846E71" w14:textId="77777777" w:rsidR="00394735" w:rsidRDefault="00394735" w:rsidP="00F404EC">
      <w:pPr>
        <w:pStyle w:val="ListParagraph"/>
        <w:numPr>
          <w:ilvl w:val="0"/>
          <w:numId w:val="1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8C1493">
        <w:rPr>
          <w:rFonts w:ascii="Arial Narrow" w:hAnsi="Arial Narrow" w:cs="Arial"/>
        </w:rPr>
        <w:t>20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6F8DAA35" w14:textId="77777777" w:rsidR="00750534" w:rsidRPr="00750534" w:rsidRDefault="00750534" w:rsidP="00F404EC">
      <w:pPr>
        <w:pStyle w:val="ListParagraph"/>
        <w:numPr>
          <w:ilvl w:val="0"/>
          <w:numId w:val="1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Poskytovatel je povinen </w:t>
      </w:r>
      <w:r w:rsidR="00CD3F49">
        <w:rPr>
          <w:rFonts w:ascii="Arial Narrow" w:hAnsi="Arial Narrow" w:cs="Arial"/>
        </w:rPr>
        <w:t>poskytovat služby</w:t>
      </w:r>
      <w:r w:rsidRPr="00750534">
        <w:rPr>
          <w:rFonts w:ascii="Arial Narrow" w:hAnsi="Arial Narrow" w:cs="Arial"/>
        </w:rPr>
        <w:t xml:space="preserve"> s vynaložením odborné péče.</w:t>
      </w:r>
    </w:p>
    <w:p w14:paraId="28C7A632" w14:textId="77777777" w:rsidR="00750534" w:rsidRPr="00750534" w:rsidRDefault="00750534" w:rsidP="00F404EC">
      <w:pPr>
        <w:pStyle w:val="ListParagraph"/>
        <w:numPr>
          <w:ilvl w:val="0"/>
          <w:numId w:val="1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Poskytovatel je povinen </w:t>
      </w:r>
      <w:r w:rsidR="00CD3F49">
        <w:rPr>
          <w:rFonts w:ascii="Arial Narrow" w:hAnsi="Arial Narrow" w:cs="Arial"/>
        </w:rPr>
        <w:t>poskytovat služby</w:t>
      </w:r>
      <w:r w:rsidRPr="00750534">
        <w:rPr>
          <w:rFonts w:ascii="Arial Narrow" w:hAnsi="Arial Narrow" w:cs="Arial"/>
        </w:rPr>
        <w:t xml:space="preserve"> v rozsahu a způsobem stanoveným v příslušných ČSN a evropskými no</w:t>
      </w:r>
      <w:r w:rsidR="00F8570E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0E3F9838" w14:textId="77777777" w:rsidR="00051A05" w:rsidRPr="00717750" w:rsidRDefault="00051A05" w:rsidP="00DD4886">
      <w:pPr>
        <w:pStyle w:val="BodyTextIndent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38BF5DD5" w14:textId="77777777" w:rsidR="000E072A" w:rsidRPr="000F6F7F" w:rsidRDefault="000E072A" w:rsidP="00F404EC">
      <w:pPr>
        <w:pStyle w:val="ListParagraph"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207F84C7" w14:textId="28F2D935" w:rsidR="008573C0" w:rsidRPr="00051A05" w:rsidRDefault="008573C0" w:rsidP="00F404EC">
      <w:pPr>
        <w:pStyle w:val="ListParagraph"/>
        <w:numPr>
          <w:ilvl w:val="0"/>
          <w:numId w:val="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 xml:space="preserve">V případě, že poskytovatel nedodrží </w:t>
      </w:r>
      <w:r w:rsidR="008B3F57">
        <w:rPr>
          <w:rFonts w:ascii="Arial Narrow" w:hAnsi="Arial Narrow"/>
        </w:rPr>
        <w:t>četnost</w:t>
      </w:r>
      <w:r w:rsidRPr="00051A05">
        <w:rPr>
          <w:rFonts w:ascii="Arial Narrow" w:hAnsi="Arial Narrow"/>
        </w:rPr>
        <w:t xml:space="preserve"> </w:t>
      </w:r>
      <w:r w:rsidR="00D77C37">
        <w:rPr>
          <w:rFonts w:ascii="Arial Narrow" w:hAnsi="Arial Narrow"/>
        </w:rPr>
        <w:t>poskytování služeb</w:t>
      </w:r>
      <w:r w:rsidR="00641F19">
        <w:rPr>
          <w:rFonts w:ascii="Arial Narrow" w:hAnsi="Arial Narrow"/>
        </w:rPr>
        <w:t xml:space="preserve"> dle ustanovení</w:t>
      </w:r>
      <w:r w:rsidR="00D77C37">
        <w:rPr>
          <w:rFonts w:ascii="Arial Narrow" w:hAnsi="Arial Narrow"/>
        </w:rPr>
        <w:t xml:space="preserve"> </w:t>
      </w:r>
      <w:r w:rsidR="00641F19">
        <w:rPr>
          <w:rFonts w:ascii="Arial Narrow" w:hAnsi="Arial Narrow"/>
        </w:rPr>
        <w:t>čl.III. odst.4, věta první a druhá této smlouvy</w:t>
      </w:r>
      <w:r w:rsidRPr="00051A05">
        <w:rPr>
          <w:rFonts w:ascii="Arial Narrow" w:hAnsi="Arial Narrow"/>
        </w:rPr>
        <w:t>,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C90ECE">
        <w:rPr>
          <w:rFonts w:ascii="Arial Narrow" w:hAnsi="Arial Narrow"/>
        </w:rPr>
        <w:t>200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57159C4F" w14:textId="5F98EAC7" w:rsidR="00F87D92" w:rsidRDefault="00F87D92" w:rsidP="00F404EC">
      <w:pPr>
        <w:pStyle w:val="ListParagraph"/>
        <w:numPr>
          <w:ilvl w:val="0"/>
          <w:numId w:val="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D1728E">
        <w:rPr>
          <w:rFonts w:ascii="Arial Narrow" w:hAnsi="Arial Narrow" w:cs="Arial"/>
        </w:rPr>
        <w:t>2</w:t>
      </w:r>
      <w:r w:rsidRPr="00B15C89">
        <w:rPr>
          <w:rFonts w:ascii="Arial Narrow" w:hAnsi="Arial Narrow" w:cs="Arial"/>
        </w:rPr>
        <w:t>00</w:t>
      </w:r>
      <w:r w:rsidR="00641F19">
        <w:rPr>
          <w:rFonts w:ascii="Arial Narrow" w:hAnsi="Arial Narrow" w:cs="Arial"/>
        </w:rPr>
        <w:t>0</w:t>
      </w:r>
      <w:r w:rsidRPr="00B15C89">
        <w:rPr>
          <w:rFonts w:ascii="Arial Narrow" w:hAnsi="Arial Narrow" w:cs="Arial"/>
        </w:rPr>
        <w:t xml:space="preserve">,- Kč za každý jednotlivý případ porušení. </w:t>
      </w:r>
    </w:p>
    <w:p w14:paraId="731A709E" w14:textId="0873BA0D" w:rsidR="00484ECF" w:rsidRDefault="00484ECF" w:rsidP="00F404EC">
      <w:pPr>
        <w:pStyle w:val="ListParagraph"/>
        <w:numPr>
          <w:ilvl w:val="0"/>
          <w:numId w:val="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641F19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585F4925" w14:textId="6C63024A" w:rsidR="00DF3B7C" w:rsidRPr="00B0219B" w:rsidRDefault="00DF3B7C" w:rsidP="00F404EC">
      <w:pPr>
        <w:pStyle w:val="ListParagraph"/>
        <w:numPr>
          <w:ilvl w:val="0"/>
          <w:numId w:val="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 xml:space="preserve"> </w:t>
      </w:r>
      <w:r w:rsidR="00574C91">
        <w:rPr>
          <w:rFonts w:ascii="Arial Narrow" w:hAnsi="Arial Narrow" w:cs="Arial"/>
        </w:rPr>
        <w:t xml:space="preserve">věty druhé a třetí </w:t>
      </w:r>
      <w:r>
        <w:rPr>
          <w:rFonts w:ascii="Arial Narrow" w:hAnsi="Arial Narrow" w:cs="Arial"/>
        </w:rPr>
        <w:t xml:space="preserve">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 xml:space="preserve">.000,- </w:t>
      </w:r>
      <w:r>
        <w:rPr>
          <w:rFonts w:ascii="Arial Narrow" w:hAnsi="Arial Narrow" w:cs="Arial"/>
        </w:rPr>
        <w:lastRenderedPageBreak/>
        <w:t>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5A85F212" w14:textId="0AE60282" w:rsidR="00DF3B7C" w:rsidRDefault="00DF3B7C" w:rsidP="00F404EC">
      <w:pPr>
        <w:pStyle w:val="ListParagraph"/>
        <w:numPr>
          <w:ilvl w:val="0"/>
          <w:numId w:val="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 V případě </w:t>
      </w:r>
      <w:r w:rsidR="000163D2">
        <w:rPr>
          <w:rFonts w:ascii="Arial Narrow" w:hAnsi="Arial Narrow" w:cs="Arial"/>
        </w:rPr>
        <w:t>nepravdivého prohlášení poskytovatele</w:t>
      </w:r>
      <w:r w:rsidR="000163D2" w:rsidRPr="000163D2">
        <w:rPr>
          <w:rFonts w:ascii="Arial Narrow" w:hAnsi="Arial Narrow" w:cs="Arial"/>
        </w:rPr>
        <w:t xml:space="preserve"> </w:t>
      </w:r>
      <w:r w:rsidR="000163D2" w:rsidRPr="009A2092">
        <w:rPr>
          <w:rFonts w:ascii="Arial Narrow" w:hAnsi="Arial Narrow" w:cs="Arial"/>
        </w:rPr>
        <w:t>dle čl. IV. odst. 1 věty první</w:t>
      </w:r>
      <w:r w:rsidR="000163D2">
        <w:rPr>
          <w:rFonts w:ascii="Arial Narrow" w:hAnsi="Arial Narrow" w:cs="Arial"/>
        </w:rPr>
        <w:t xml:space="preserve"> a/nebo </w:t>
      </w:r>
      <w:r>
        <w:rPr>
          <w:rFonts w:ascii="Arial Narrow" w:hAnsi="Arial Narrow" w:cs="Arial"/>
        </w:rPr>
        <w:t>každého jednotlivého porušení</w:t>
      </w:r>
      <w:r w:rsidRPr="009A2092">
        <w:rPr>
          <w:rFonts w:ascii="Arial Narrow" w:hAnsi="Arial Narrow" w:cs="Arial"/>
        </w:rPr>
        <w:t xml:space="preserve"> závazku poskytovatele dle čl. </w:t>
      </w:r>
      <w:r w:rsidR="00F8670E" w:rsidRPr="009A2092">
        <w:rPr>
          <w:rFonts w:ascii="Arial Narrow" w:hAnsi="Arial Narrow" w:cs="Arial"/>
        </w:rPr>
        <w:t>I</w:t>
      </w:r>
      <w:r w:rsidRPr="009A2092">
        <w:rPr>
          <w:rFonts w:ascii="Arial Narrow" w:hAnsi="Arial Narrow" w:cs="Arial"/>
        </w:rPr>
        <w:t xml:space="preserve">V. odst. </w:t>
      </w:r>
      <w:r w:rsidR="00051A05" w:rsidRPr="009A2092">
        <w:rPr>
          <w:rFonts w:ascii="Arial Narrow" w:hAnsi="Arial Narrow" w:cs="Arial"/>
        </w:rPr>
        <w:t>1</w:t>
      </w:r>
      <w:r w:rsidRPr="009A2092">
        <w:rPr>
          <w:rFonts w:ascii="Arial Narrow" w:hAnsi="Arial Narrow" w:cs="Arial"/>
        </w:rPr>
        <w:t xml:space="preserve"> věty třetí </w:t>
      </w:r>
      <w:r w:rsidR="006056D1" w:rsidRPr="009A2092">
        <w:rPr>
          <w:rFonts w:ascii="Arial Narrow" w:hAnsi="Arial Narrow" w:cs="Arial"/>
        </w:rPr>
        <w:t>a/</w:t>
      </w:r>
      <w:r w:rsidRPr="009A2092">
        <w:rPr>
          <w:rFonts w:ascii="Arial Narrow" w:hAnsi="Arial Narrow" w:cs="Arial"/>
        </w:rPr>
        <w:t>nebo čtvrté je poskytovatel povinen zaplatit objednateli smluvní pokutu ve výši 100.000,- Kč.</w:t>
      </w:r>
    </w:p>
    <w:p w14:paraId="78CF511B" w14:textId="34FAEA34" w:rsidR="00EA1D79" w:rsidRPr="00DF3B7C" w:rsidRDefault="00EA1D79" w:rsidP="00F404EC">
      <w:pPr>
        <w:pStyle w:val="ListParagraph"/>
        <w:numPr>
          <w:ilvl w:val="0"/>
          <w:numId w:val="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2E57D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 a 2  této smlouvy je poskytovatel povinen zaplatit objednateli smluvní pokutu ve výši 100.000,- Kč</w:t>
      </w:r>
      <w:r w:rsidR="000C54F3">
        <w:rPr>
          <w:rFonts w:ascii="Arial Narrow" w:hAnsi="Arial Narrow" w:cs="Arial"/>
        </w:rPr>
        <w:t xml:space="preserve"> za</w:t>
      </w:r>
      <w:r w:rsidRPr="00EA1D79">
        <w:rPr>
          <w:rFonts w:ascii="Arial Narrow" w:hAnsi="Arial Narrow" w:cs="Arial"/>
        </w:rPr>
        <w:t xml:space="preserve">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5FA49060" w14:textId="77777777" w:rsidR="008F117A" w:rsidRPr="00C90EA0" w:rsidRDefault="000E072A" w:rsidP="00F404EC">
      <w:pPr>
        <w:pStyle w:val="ListParagraph"/>
        <w:numPr>
          <w:ilvl w:val="0"/>
          <w:numId w:val="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4743AC09" w14:textId="77777777" w:rsidR="00E72A87" w:rsidRPr="00CF5BC2" w:rsidRDefault="00E72A87" w:rsidP="00F404EC">
      <w:pPr>
        <w:pStyle w:val="ListParagraph"/>
        <w:numPr>
          <w:ilvl w:val="0"/>
          <w:numId w:val="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0A2BA419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474309DB" w14:textId="77777777" w:rsidR="001C0CD8" w:rsidRDefault="001C0CD8" w:rsidP="00F404EC">
      <w:pPr>
        <w:pStyle w:val="ListParagraph"/>
        <w:keepNext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71DDE7EE" w14:textId="77777777" w:rsidR="00CB5FA2" w:rsidRPr="00CB5FA2" w:rsidRDefault="00AD0344" w:rsidP="00F404EC">
      <w:pPr>
        <w:pStyle w:val="ListParagraph"/>
        <w:numPr>
          <w:ilvl w:val="0"/>
          <w:numId w:val="1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69177957" w14:textId="77777777" w:rsidR="00CB5FA2" w:rsidRPr="00CB5FA2" w:rsidRDefault="00AD0344" w:rsidP="00F404EC">
      <w:pPr>
        <w:pStyle w:val="ListParagraph"/>
        <w:numPr>
          <w:ilvl w:val="0"/>
          <w:numId w:val="1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4496DD64" w14:textId="77777777" w:rsidR="00CB5FA2" w:rsidRPr="00CB5FA2" w:rsidRDefault="001C0CD8" w:rsidP="00F404EC">
      <w:pPr>
        <w:pStyle w:val="ListParagraph"/>
        <w:numPr>
          <w:ilvl w:val="0"/>
          <w:numId w:val="1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6AB8168C" w14:textId="77777777" w:rsidR="001C0CD8" w:rsidRPr="00051A05" w:rsidRDefault="001C0CD8" w:rsidP="00F404EC">
      <w:pPr>
        <w:pStyle w:val="ListParagraph"/>
        <w:numPr>
          <w:ilvl w:val="0"/>
          <w:numId w:val="1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3345F52B" w14:textId="77777777" w:rsidR="00051A05" w:rsidRPr="00CB5FA2" w:rsidRDefault="00051A05" w:rsidP="00051A05">
      <w:pPr>
        <w:pStyle w:val="ListParagraph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1DDB3336" w14:textId="77777777" w:rsidR="00B15C89" w:rsidRPr="001C0CD8" w:rsidRDefault="00B15C89" w:rsidP="00787B1A">
      <w:pPr>
        <w:pStyle w:val="BodyTextIndent3"/>
        <w:ind w:left="0"/>
        <w:jc w:val="both"/>
        <w:rPr>
          <w:rFonts w:ascii="Arial Narrow" w:hAnsi="Arial Narrow"/>
          <w:sz w:val="22"/>
          <w:u w:val="single"/>
        </w:rPr>
      </w:pPr>
    </w:p>
    <w:p w14:paraId="7D48681E" w14:textId="77777777" w:rsidR="000E072A" w:rsidRPr="000F6F7F" w:rsidRDefault="000E072A" w:rsidP="00F404EC">
      <w:pPr>
        <w:pStyle w:val="ListParagraph"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5DCF4E5E" w14:textId="298DE149" w:rsidR="00C11D3E" w:rsidRDefault="00EB0FA1" w:rsidP="00F404EC">
      <w:pPr>
        <w:pStyle w:val="ListParagraph"/>
        <w:numPr>
          <w:ilvl w:val="0"/>
          <w:numId w:val="11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</w:t>
      </w:r>
      <w:r w:rsidR="00683185">
        <w:rPr>
          <w:rFonts w:ascii="Arial Narrow" w:hAnsi="Arial Narrow"/>
        </w:rPr>
        <w:t>Účinnosti tato smlouva nabývá dnem uveřejnění v registru smluv.</w:t>
      </w:r>
    </w:p>
    <w:p w14:paraId="74FE5592" w14:textId="77777777" w:rsidR="00C11D3E" w:rsidRDefault="00C11D3E" w:rsidP="00F404EC">
      <w:pPr>
        <w:pStyle w:val="ListParagraph"/>
        <w:numPr>
          <w:ilvl w:val="0"/>
          <w:numId w:val="11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5C25B1AE" w14:textId="77777777" w:rsidR="002866D2" w:rsidRPr="00C11D3E" w:rsidRDefault="002866D2" w:rsidP="00F404EC">
      <w:pPr>
        <w:pStyle w:val="ListParagraph"/>
        <w:numPr>
          <w:ilvl w:val="0"/>
          <w:numId w:val="11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2D1E52ED" w14:textId="77777777" w:rsidR="002866D2" w:rsidRPr="00B15C89" w:rsidRDefault="00FC2E98" w:rsidP="00F404EC">
      <w:pPr>
        <w:pStyle w:val="Odstavecseseznamem1"/>
        <w:numPr>
          <w:ilvl w:val="0"/>
          <w:numId w:val="2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7F602B74" w14:textId="77777777" w:rsidR="002866D2" w:rsidRPr="000F6F7F" w:rsidRDefault="0018786E" w:rsidP="00F404EC">
      <w:pPr>
        <w:pStyle w:val="Odstavecseseznamem1"/>
        <w:numPr>
          <w:ilvl w:val="0"/>
          <w:numId w:val="2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02143A">
        <w:rPr>
          <w:rFonts w:ascii="Arial Narrow" w:hAnsi="Arial Narrow" w:cs="Arial"/>
          <w:sz w:val="22"/>
        </w:rPr>
        <w:t>3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27700DC8" w14:textId="77777777" w:rsidR="00C54E3C" w:rsidRDefault="002866D2" w:rsidP="00F404EC">
      <w:pPr>
        <w:pStyle w:val="Odstavecseseznamem1"/>
        <w:numPr>
          <w:ilvl w:val="0"/>
          <w:numId w:val="2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lastRenderedPageBreak/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10CD8940" w14:textId="77777777" w:rsidR="00066F09" w:rsidRDefault="00066F09" w:rsidP="00F404EC">
      <w:pPr>
        <w:pStyle w:val="ListParagraph"/>
        <w:numPr>
          <w:ilvl w:val="0"/>
          <w:numId w:val="2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38171CB0" w14:textId="52A7CF45" w:rsidR="002866D2" w:rsidRPr="00066F09" w:rsidRDefault="00C54E3C" w:rsidP="00F404EC">
      <w:pPr>
        <w:pStyle w:val="ListParagraph"/>
        <w:numPr>
          <w:ilvl w:val="0"/>
          <w:numId w:val="2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</w:t>
      </w:r>
      <w:r w:rsidR="00153399">
        <w:rPr>
          <w:rFonts w:ascii="Arial Narrow" w:hAnsi="Arial Narrow" w:cs="Arial"/>
        </w:rPr>
        <w:t xml:space="preserve">zákonné a/nebo </w:t>
      </w:r>
      <w:r w:rsidR="006056D1" w:rsidRPr="006056D1">
        <w:rPr>
          <w:rFonts w:ascii="Arial Narrow" w:hAnsi="Arial Narrow" w:cs="Arial"/>
        </w:rPr>
        <w:t>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69B46DDE" w14:textId="77777777" w:rsidR="005538E8" w:rsidRPr="005538E8" w:rsidRDefault="002866D2" w:rsidP="00F404EC">
      <w:pPr>
        <w:pStyle w:val="ListParagraph"/>
        <w:numPr>
          <w:ilvl w:val="0"/>
          <w:numId w:val="11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036505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49E7C6FF" w14:textId="77777777" w:rsidR="00005BF5" w:rsidRPr="005538E8" w:rsidRDefault="002866D2" w:rsidP="00F404EC">
      <w:pPr>
        <w:pStyle w:val="ListParagraph"/>
        <w:numPr>
          <w:ilvl w:val="0"/>
          <w:numId w:val="11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5BCA0D4F" w14:textId="77777777" w:rsidR="002866D2" w:rsidRPr="00005BF5" w:rsidRDefault="002866D2" w:rsidP="00F404EC">
      <w:pPr>
        <w:pStyle w:val="ListParagraph"/>
        <w:numPr>
          <w:ilvl w:val="0"/>
          <w:numId w:val="11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716D8662" w14:textId="77777777" w:rsidR="007B2C22" w:rsidRDefault="002866D2" w:rsidP="00F404EC">
      <w:pPr>
        <w:pStyle w:val="ListParagraph"/>
        <w:numPr>
          <w:ilvl w:val="0"/>
          <w:numId w:val="11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11C95304" w14:textId="5ADD9770" w:rsidR="00E05558" w:rsidRPr="00005BF5" w:rsidRDefault="00E05558" w:rsidP="00F404EC">
      <w:pPr>
        <w:pStyle w:val="ListParagraph"/>
        <w:numPr>
          <w:ilvl w:val="0"/>
          <w:numId w:val="11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</w:t>
      </w:r>
      <w:r w:rsidR="00881F30">
        <w:rPr>
          <w:rFonts w:ascii="Arial Narrow" w:hAnsi="Arial Narrow" w:cs="Arial"/>
        </w:rPr>
        <w:t xml:space="preserve"> čl. III. odst. 2 této smlouvy</w:t>
      </w:r>
      <w:bookmarkStart w:id="0" w:name="_GoBack"/>
      <w:bookmarkEnd w:id="0"/>
      <w:r w:rsidR="003E7082">
        <w:rPr>
          <w:rFonts w:ascii="Arial Narrow" w:hAnsi="Arial Narrow" w:cs="Arial"/>
        </w:rPr>
        <w:t xml:space="preserve"> anebo vyčerpáním</w:t>
      </w:r>
      <w:r w:rsidR="002E57D5">
        <w:rPr>
          <w:rFonts w:ascii="Arial Narrow" w:hAnsi="Arial Narrow" w:cs="Arial"/>
        </w:rPr>
        <w:t xml:space="preserve"> finančních prostředků odpovídajících celkové</w:t>
      </w:r>
      <w:r w:rsidR="003E7082">
        <w:rPr>
          <w:rFonts w:ascii="Arial Narrow" w:hAnsi="Arial Narrow" w:cs="Arial"/>
        </w:rPr>
        <w:t xml:space="preserve"> nabídkové cen</w:t>
      </w:r>
      <w:r w:rsidR="002E57D5">
        <w:rPr>
          <w:rFonts w:ascii="Arial Narrow" w:hAnsi="Arial Narrow" w:cs="Arial"/>
        </w:rPr>
        <w:t>ě</w:t>
      </w:r>
      <w:r w:rsidR="003E7082">
        <w:rPr>
          <w:rFonts w:ascii="Arial Narrow" w:hAnsi="Arial Narrow" w:cs="Arial"/>
        </w:rPr>
        <w:t xml:space="preserve"> veřejné zakázky</w:t>
      </w:r>
      <w:r w:rsidR="00D9292A">
        <w:rPr>
          <w:rFonts w:ascii="Arial Narrow" w:hAnsi="Arial Narrow" w:cs="Arial"/>
        </w:rPr>
        <w:t xml:space="preserve"> (viz příloha č. 1 této smlouvy)</w:t>
      </w:r>
      <w:r w:rsidR="003E7082">
        <w:rPr>
          <w:rFonts w:ascii="Arial Narrow" w:hAnsi="Arial Narrow" w:cs="Arial"/>
        </w:rPr>
        <w:t>.</w:t>
      </w:r>
    </w:p>
    <w:p w14:paraId="73828C34" w14:textId="77777777" w:rsidR="00764610" w:rsidRPr="007363BD" w:rsidRDefault="00764610" w:rsidP="001F3D4B">
      <w:pPr>
        <w:pStyle w:val="ListParagraph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7249993A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0C884D78" w14:textId="77777777" w:rsidR="000E072A" w:rsidRPr="000F6F7F" w:rsidRDefault="000E072A" w:rsidP="00F404EC">
      <w:pPr>
        <w:pStyle w:val="ListParagraph"/>
        <w:keepNext/>
        <w:numPr>
          <w:ilvl w:val="0"/>
          <w:numId w:val="3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6410B0C2" w14:textId="77777777" w:rsidR="00152ABE" w:rsidRPr="00152ABE" w:rsidRDefault="000E072A" w:rsidP="00F404EC">
      <w:pPr>
        <w:pStyle w:val="ListParagraph"/>
        <w:numPr>
          <w:ilvl w:val="0"/>
          <w:numId w:val="12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6F59FD35" w14:textId="77777777" w:rsidR="001356AF" w:rsidRDefault="00AF76FC" w:rsidP="00F404EC">
      <w:pPr>
        <w:numPr>
          <w:ilvl w:val="0"/>
          <w:numId w:val="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6A53C852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B38EB8D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41B13A11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470D80B5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6C0F741F" w14:textId="77777777" w:rsidR="001356AF" w:rsidRPr="001356AF" w:rsidRDefault="00AF76FC" w:rsidP="00F404EC">
      <w:pPr>
        <w:numPr>
          <w:ilvl w:val="0"/>
          <w:numId w:val="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27E6B755" w14:textId="77777777" w:rsidR="001356AF" w:rsidRPr="001356AF" w:rsidRDefault="001356AF" w:rsidP="00E471A2">
      <w:pPr>
        <w:pStyle w:val="ListParagraph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59140B46" w14:textId="77777777" w:rsidR="001356AF" w:rsidRPr="001356AF" w:rsidRDefault="001356AF" w:rsidP="00E471A2">
      <w:pPr>
        <w:pStyle w:val="ListParagraph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71015CA3" w14:textId="77777777" w:rsidR="001356AF" w:rsidRPr="001356AF" w:rsidRDefault="001356AF" w:rsidP="00E471A2">
      <w:pPr>
        <w:pStyle w:val="ListParagraph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5C4BBBBF" w14:textId="77777777" w:rsidR="001356AF" w:rsidRPr="001356AF" w:rsidRDefault="001356AF" w:rsidP="00E471A2">
      <w:pPr>
        <w:pStyle w:val="ListParagraph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606E62D4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05D2540F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70EF6C48" w14:textId="77777777" w:rsidR="00152ABE" w:rsidRPr="005E11E2" w:rsidRDefault="000E072A" w:rsidP="00F404EC">
      <w:pPr>
        <w:pStyle w:val="ListParagraph"/>
        <w:numPr>
          <w:ilvl w:val="0"/>
          <w:numId w:val="12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>je</w:t>
      </w:r>
      <w:r w:rsidRPr="005E11E2">
        <w:rPr>
          <w:rFonts w:ascii="Arial Narrow" w:hAnsi="Arial Narrow"/>
        </w:rPr>
        <w:t xml:space="preserve">: </w:t>
      </w:r>
    </w:p>
    <w:p w14:paraId="2C1A0623" w14:textId="77777777" w:rsidR="00EC2B5E" w:rsidRPr="005E11E2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5E11E2">
        <w:rPr>
          <w:rFonts w:ascii="Arial Narrow" w:hAnsi="Arial Narrow"/>
          <w:sz w:val="22"/>
        </w:rPr>
        <w:t xml:space="preserve">jméno: </w:t>
      </w:r>
      <w:r w:rsidRPr="005E11E2">
        <w:rPr>
          <w:rFonts w:ascii="Arial Narrow" w:hAnsi="Arial Narrow"/>
          <w:sz w:val="22"/>
        </w:rPr>
        <w:tab/>
      </w:r>
      <w:r w:rsidR="0029336B" w:rsidRPr="005E11E2">
        <w:rPr>
          <w:rFonts w:ascii="Arial Narrow" w:hAnsi="Arial Narrow"/>
          <w:sz w:val="22"/>
        </w:rPr>
        <w:t>Ing. Martin Polák</w:t>
      </w:r>
    </w:p>
    <w:p w14:paraId="7D6A297A" w14:textId="77777777" w:rsidR="00EC2B5E" w:rsidRPr="005E11E2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5E11E2">
        <w:rPr>
          <w:rFonts w:ascii="Arial Narrow" w:hAnsi="Arial Narrow"/>
          <w:sz w:val="22"/>
        </w:rPr>
        <w:t xml:space="preserve">doručovací adresa: </w:t>
      </w:r>
      <w:r w:rsidRPr="005E11E2">
        <w:rPr>
          <w:rFonts w:ascii="Arial Narrow" w:hAnsi="Arial Narrow"/>
          <w:sz w:val="22"/>
        </w:rPr>
        <w:tab/>
      </w:r>
      <w:r w:rsidR="00D97E60" w:rsidRPr="005E11E2">
        <w:rPr>
          <w:rFonts w:ascii="Arial Narrow" w:hAnsi="Arial Narrow"/>
          <w:sz w:val="22"/>
        </w:rPr>
        <w:t>BIOCEV, Průmyslová 595, 252 50 Vestec</w:t>
      </w:r>
    </w:p>
    <w:p w14:paraId="6CC6396F" w14:textId="77777777" w:rsidR="00EC2B5E" w:rsidRPr="005E11E2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5E11E2">
        <w:rPr>
          <w:rFonts w:ascii="Arial Narrow" w:hAnsi="Arial Narrow"/>
          <w:sz w:val="22"/>
        </w:rPr>
        <w:t xml:space="preserve">tel: </w:t>
      </w:r>
      <w:r w:rsidRPr="005E11E2">
        <w:rPr>
          <w:rFonts w:ascii="Arial Narrow" w:hAnsi="Arial Narrow"/>
          <w:sz w:val="22"/>
        </w:rPr>
        <w:tab/>
      </w:r>
      <w:r w:rsidR="0029336B" w:rsidRPr="005E11E2">
        <w:rPr>
          <w:rFonts w:ascii="Arial Narrow" w:hAnsi="Arial Narrow"/>
          <w:color w:val="auto"/>
          <w:sz w:val="22"/>
        </w:rPr>
        <w:t>+420 325 873 151</w:t>
      </w:r>
    </w:p>
    <w:p w14:paraId="0B964AF1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5E11E2">
        <w:rPr>
          <w:rFonts w:ascii="Arial Narrow" w:hAnsi="Arial Narrow"/>
          <w:sz w:val="22"/>
        </w:rPr>
        <w:t xml:space="preserve">email: </w:t>
      </w:r>
      <w:r w:rsidRPr="005E11E2">
        <w:rPr>
          <w:rFonts w:ascii="Arial Narrow" w:hAnsi="Arial Narrow"/>
          <w:sz w:val="22"/>
        </w:rPr>
        <w:tab/>
      </w:r>
      <w:r w:rsidR="0029336B" w:rsidRPr="005E11E2">
        <w:rPr>
          <w:rFonts w:ascii="Arial Narrow" w:hAnsi="Arial Narrow"/>
          <w:color w:val="auto"/>
          <w:sz w:val="22"/>
        </w:rPr>
        <w:t>martin.polak@biocev.eu</w:t>
      </w:r>
    </w:p>
    <w:p w14:paraId="1FC5BD85" w14:textId="77777777" w:rsidR="00152ABE" w:rsidRPr="00152ABE" w:rsidRDefault="000E072A" w:rsidP="00F404EC">
      <w:pPr>
        <w:pStyle w:val="ListParagraph"/>
        <w:numPr>
          <w:ilvl w:val="0"/>
          <w:numId w:val="12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lastRenderedPageBreak/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0004531D" w14:textId="77777777" w:rsidR="006141CB" w:rsidRPr="006141CB" w:rsidRDefault="00A20160" w:rsidP="00F404EC">
      <w:pPr>
        <w:pStyle w:val="ListParagraph"/>
        <w:numPr>
          <w:ilvl w:val="0"/>
          <w:numId w:val="12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40F53110" w14:textId="77777777" w:rsidR="006141CB" w:rsidRPr="006141CB" w:rsidRDefault="006141CB" w:rsidP="00F404EC">
      <w:pPr>
        <w:pStyle w:val="ListParagraph"/>
        <w:numPr>
          <w:ilvl w:val="0"/>
          <w:numId w:val="12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19680F21" w14:textId="77777777" w:rsidR="00A5594A" w:rsidRPr="006141CB" w:rsidRDefault="000E072A" w:rsidP="00F404EC">
      <w:pPr>
        <w:pStyle w:val="ListParagraph"/>
        <w:numPr>
          <w:ilvl w:val="0"/>
          <w:numId w:val="12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48191DEF" w14:textId="77777777" w:rsidR="000B42E3" w:rsidRPr="000F6F7F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069E3577" w14:textId="77777777" w:rsidR="000E072A" w:rsidRPr="000F6F7F" w:rsidRDefault="005D6E36" w:rsidP="00F404EC">
      <w:pPr>
        <w:pStyle w:val="ListParagraph"/>
        <w:keepNext/>
        <w:numPr>
          <w:ilvl w:val="0"/>
          <w:numId w:val="3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7E75CF53" w14:textId="430875AD" w:rsidR="00A53C27" w:rsidRPr="00957389" w:rsidRDefault="00AD0344" w:rsidP="00F404EC">
      <w:pPr>
        <w:pStyle w:val="ListParagraph"/>
        <w:numPr>
          <w:ilvl w:val="0"/>
          <w:numId w:val="14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825824">
        <w:rPr>
          <w:rFonts w:ascii="Arial Narrow" w:hAnsi="Arial Narrow" w:cs="Arial"/>
        </w:rPr>
        <w:t xml:space="preserve">, příp. čestné prohlášení poskytovatele, že provede předmět této smlouvy bez poddodavatelů,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31DAF">
        <w:rPr>
          <w:rFonts w:ascii="Arial Narrow" w:hAnsi="Arial Narrow" w:cs="Arial"/>
        </w:rPr>
        <w:t>3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089F8CBB" w14:textId="77777777" w:rsidR="00A53C27" w:rsidRPr="00957389" w:rsidRDefault="00A53C27" w:rsidP="00F404EC">
      <w:pPr>
        <w:pStyle w:val="ListParagraph"/>
        <w:numPr>
          <w:ilvl w:val="0"/>
          <w:numId w:val="14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1F3D4B">
        <w:rPr>
          <w:rFonts w:ascii="Arial Narrow" w:hAnsi="Arial Narrow" w:cs="Arial"/>
        </w:rPr>
        <w:t>20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6BE692DC" w14:textId="77777777" w:rsidR="006E2499" w:rsidRPr="000F6F7F" w:rsidRDefault="006E2499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079CF338" w14:textId="77777777" w:rsidR="000E072A" w:rsidRPr="000F6F7F" w:rsidRDefault="000E072A" w:rsidP="00F404EC">
      <w:pPr>
        <w:pStyle w:val="ListParagraph"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2B2B5109" w14:textId="77777777" w:rsidR="00A109D1" w:rsidRDefault="000E072A" w:rsidP="00F404EC">
      <w:pPr>
        <w:pStyle w:val="ListParagraph"/>
        <w:numPr>
          <w:ilvl w:val="0"/>
          <w:numId w:val="13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37D087C2" w14:textId="77777777" w:rsidR="00A109D1" w:rsidRPr="00973AFF" w:rsidRDefault="000E072A" w:rsidP="00F404EC">
      <w:pPr>
        <w:pStyle w:val="ListParagraph"/>
        <w:numPr>
          <w:ilvl w:val="0"/>
          <w:numId w:val="13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55F4EDE0" w14:textId="77777777" w:rsidR="00973AFF" w:rsidRPr="000110EF" w:rsidRDefault="00973AFF" w:rsidP="00F404EC">
      <w:pPr>
        <w:pStyle w:val="ListParagraph1"/>
        <w:numPr>
          <w:ilvl w:val="0"/>
          <w:numId w:val="13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30568065" w14:textId="77777777" w:rsidR="00973AFF" w:rsidRPr="00973AFF" w:rsidRDefault="00973AFF" w:rsidP="00F404EC">
      <w:pPr>
        <w:pStyle w:val="ListParagraph1"/>
        <w:numPr>
          <w:ilvl w:val="0"/>
          <w:numId w:val="13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ČR.,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01886A41" w14:textId="77777777" w:rsidR="00A109D1" w:rsidRPr="006C135D" w:rsidRDefault="000D32D8" w:rsidP="00F404EC">
      <w:pPr>
        <w:pStyle w:val="ListParagraph1"/>
        <w:numPr>
          <w:ilvl w:val="0"/>
          <w:numId w:val="13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6960DEA2" w14:textId="77777777" w:rsidR="00E06977" w:rsidRDefault="00E06977" w:rsidP="00F404EC">
      <w:pPr>
        <w:numPr>
          <w:ilvl w:val="0"/>
          <w:numId w:val="13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lastRenderedPageBreak/>
        <w:t>Kterýkoliv z účastníků této smlouvy může namítnout neplatnost této smlouvy anebo jejího dodatku z důvodu nedodržení formy kdykoliv, a to i když již bylo započato s plněním.</w:t>
      </w:r>
    </w:p>
    <w:p w14:paraId="4449CE56" w14:textId="77777777" w:rsidR="00A109D1" w:rsidRDefault="00AD0344" w:rsidP="00F404EC">
      <w:pPr>
        <w:pStyle w:val="ListParagraph"/>
        <w:numPr>
          <w:ilvl w:val="0"/>
          <w:numId w:val="13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5E7D843E" w14:textId="77777777" w:rsidR="00A109D1" w:rsidRDefault="000E072A" w:rsidP="00F404EC">
      <w:pPr>
        <w:pStyle w:val="ListParagraph"/>
        <w:numPr>
          <w:ilvl w:val="0"/>
          <w:numId w:val="13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104737E9" w14:textId="77777777" w:rsidR="00466226" w:rsidRPr="00494101" w:rsidRDefault="009D3ED2" w:rsidP="00F404EC">
      <w:pPr>
        <w:pStyle w:val="ListParagraph"/>
        <w:numPr>
          <w:ilvl w:val="0"/>
          <w:numId w:val="13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1738A303" w14:textId="77777777" w:rsidR="00466226" w:rsidRDefault="003A5892" w:rsidP="00F404EC">
      <w:pPr>
        <w:pStyle w:val="ListParagraph"/>
        <w:numPr>
          <w:ilvl w:val="0"/>
          <w:numId w:val="13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72D27ADC" w14:textId="77777777" w:rsidR="00466226" w:rsidRDefault="00A21CF8" w:rsidP="00F404EC">
      <w:pPr>
        <w:pStyle w:val="ListParagraph"/>
        <w:numPr>
          <w:ilvl w:val="0"/>
          <w:numId w:val="13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0FC042C9" w14:textId="77777777" w:rsidR="0047244D" w:rsidRDefault="0047244D" w:rsidP="00F404EC">
      <w:pPr>
        <w:pStyle w:val="ListParagraph1"/>
        <w:numPr>
          <w:ilvl w:val="0"/>
          <w:numId w:val="13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5DCECC0B" w14:textId="77777777" w:rsidR="0047244D" w:rsidRPr="0047244D" w:rsidRDefault="0047244D" w:rsidP="00F404EC">
      <w:pPr>
        <w:pStyle w:val="ListParagraph1"/>
        <w:numPr>
          <w:ilvl w:val="0"/>
          <w:numId w:val="13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Pr="00D54ABE">
        <w:rPr>
          <w:rFonts w:ascii="Arial Narrow" w:hAnsi="Arial Narrow"/>
          <w:iCs/>
          <w:sz w:val="22"/>
        </w:rPr>
        <w:t xml:space="preserve">ani ust. § 1793 až § 1795 </w:t>
      </w:r>
      <w:r w:rsidRPr="00274188">
        <w:rPr>
          <w:rFonts w:ascii="Arial Narrow" w:hAnsi="Arial Narrow" w:cs="Arial"/>
          <w:color w:val="auto"/>
          <w:sz w:val="22"/>
        </w:rPr>
        <w:t>občanského zákoníku</w:t>
      </w:r>
      <w:r w:rsidRPr="00D54ABE">
        <w:rPr>
          <w:rFonts w:ascii="Arial Narrow" w:hAnsi="Arial Narrow"/>
          <w:iCs/>
          <w:sz w:val="22"/>
        </w:rPr>
        <w:t xml:space="preserve">. </w:t>
      </w:r>
    </w:p>
    <w:p w14:paraId="6176B695" w14:textId="77777777" w:rsidR="00466226" w:rsidRDefault="000E072A" w:rsidP="00F404EC">
      <w:pPr>
        <w:pStyle w:val="ListParagraph"/>
        <w:numPr>
          <w:ilvl w:val="0"/>
          <w:numId w:val="13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2247643F" w14:textId="77777777" w:rsidR="00466226" w:rsidRPr="00466226" w:rsidRDefault="000E072A" w:rsidP="00F404EC">
      <w:pPr>
        <w:pStyle w:val="ListParagraph"/>
        <w:numPr>
          <w:ilvl w:val="0"/>
          <w:numId w:val="13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27DD90DE" w14:textId="77777777" w:rsidR="00466226" w:rsidRDefault="000E072A" w:rsidP="00F404EC">
      <w:pPr>
        <w:pStyle w:val="ListParagraph"/>
        <w:numPr>
          <w:ilvl w:val="0"/>
          <w:numId w:val="13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7A0B4F2A" w14:textId="77777777" w:rsidR="000E072A" w:rsidRPr="00466226" w:rsidRDefault="00AF76FC" w:rsidP="00F404EC">
      <w:pPr>
        <w:pStyle w:val="ListParagraph"/>
        <w:numPr>
          <w:ilvl w:val="0"/>
          <w:numId w:val="13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1EE8F924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6AAAAFB8" w14:textId="77777777" w:rsidR="007009DF" w:rsidRDefault="007009DF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2 </w:t>
      </w:r>
      <w:r w:rsidR="005420F6">
        <w:rPr>
          <w:rFonts w:ascii="Arial Narrow" w:hAnsi="Arial Narrow" w:cs="Arial"/>
          <w:color w:val="auto"/>
          <w:sz w:val="22"/>
        </w:rPr>
        <w:t>–</w:t>
      </w:r>
      <w:r>
        <w:rPr>
          <w:rFonts w:ascii="Arial Narrow" w:hAnsi="Arial Narrow" w:cs="Arial"/>
          <w:color w:val="auto"/>
          <w:sz w:val="22"/>
        </w:rPr>
        <w:tab/>
        <w:t>Manuál</w:t>
      </w:r>
    </w:p>
    <w:p w14:paraId="31241749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7009DF">
        <w:rPr>
          <w:rFonts w:ascii="Arial Narrow" w:hAnsi="Arial Narrow" w:cs="Arial"/>
          <w:color w:val="auto"/>
          <w:sz w:val="22"/>
        </w:rPr>
        <w:t>3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509E2582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5E11CBD5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C91108">
        <w:rPr>
          <w:rFonts w:ascii="Arial Narrow" w:hAnsi="Arial Narrow"/>
          <w:sz w:val="22"/>
        </w:rPr>
        <w:t>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6BC5A1E3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17E076CE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193A81B3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lastRenderedPageBreak/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748E60BA" w14:textId="77777777" w:rsidR="00DD4886" w:rsidRPr="00B12D13" w:rsidRDefault="00390AD3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z</w:t>
      </w:r>
      <w:r w:rsidR="00DD4886">
        <w:rPr>
          <w:rFonts w:ascii="Arial Narrow" w:hAnsi="Arial Narrow"/>
          <w:sz w:val="22"/>
        </w:rPr>
        <w:t>astoupená</w:t>
      </w:r>
      <w:r w:rsidR="009826A7">
        <w:rPr>
          <w:rFonts w:ascii="Arial Narrow" w:hAnsi="Arial Narrow"/>
          <w:sz w:val="22"/>
        </w:rPr>
        <w:t xml:space="preserve"> </w:t>
      </w:r>
      <w:r w:rsidR="009826A7" w:rsidRPr="00121942">
        <w:rPr>
          <w:rFonts w:ascii="Arial Narrow" w:hAnsi="Arial Narrow" w:cs="Arial"/>
          <w:sz w:val="22"/>
        </w:rPr>
        <w:t>RNDr. Petr</w:t>
      </w:r>
      <w:r w:rsidR="009826A7">
        <w:rPr>
          <w:rFonts w:ascii="Arial Narrow" w:hAnsi="Arial Narrow" w:cs="Arial"/>
          <w:sz w:val="22"/>
        </w:rPr>
        <w:t>em</w:t>
      </w:r>
      <w:r w:rsidR="009826A7" w:rsidRPr="00121942">
        <w:rPr>
          <w:rFonts w:ascii="Arial Narrow" w:hAnsi="Arial Narrow" w:cs="Arial"/>
          <w:sz w:val="22"/>
        </w:rPr>
        <w:t xml:space="preserve"> Dráber</w:t>
      </w:r>
      <w:r w:rsidR="009826A7">
        <w:rPr>
          <w:rFonts w:ascii="Arial Narrow" w:hAnsi="Arial Narrow" w:cs="Arial"/>
          <w:sz w:val="22"/>
        </w:rPr>
        <w:t>em</w:t>
      </w:r>
      <w:r w:rsidR="009826A7"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1521C253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4B289C47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70003D7C" w14:textId="77777777" w:rsidR="005503E6" w:rsidRDefault="005503E6" w:rsidP="00DD4886">
      <w:pPr>
        <w:spacing w:after="0"/>
        <w:rPr>
          <w:rFonts w:ascii="Arial Narrow" w:hAnsi="Arial Narrow"/>
          <w:sz w:val="22"/>
        </w:rPr>
      </w:pPr>
    </w:p>
    <w:p w14:paraId="5443BB40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4573742B" w14:textId="77777777" w:rsidR="00DD4886" w:rsidRPr="00B12D13" w:rsidRDefault="00DD4886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793C815D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213BD4A2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0F590A78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65F3593C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43B3431D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4F229417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7C98070D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6F536F9C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6EEDB778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30A463EA" w14:textId="77777777" w:rsidR="00A24D93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2D99E273" w14:textId="77777777" w:rsidR="00A24D93" w:rsidRPr="002264A5" w:rsidRDefault="00A24D93" w:rsidP="00A24D93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>
        <w:rPr>
          <w:rFonts w:ascii="Arial Narrow" w:hAnsi="Arial Narrow"/>
          <w:szCs w:val="20"/>
        </w:rPr>
        <w:t>2</w:t>
      </w:r>
    </w:p>
    <w:p w14:paraId="03911279" w14:textId="77777777" w:rsidR="00A24D93" w:rsidRPr="00DB3067" w:rsidRDefault="00A24D93" w:rsidP="00A24D93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6F7E6460" w14:textId="77777777" w:rsidR="00A24D93" w:rsidRDefault="00A24D93" w:rsidP="00A24D93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>
        <w:rPr>
          <w:rFonts w:ascii="Arial Narrow" w:hAnsi="Arial Narrow" w:cs="Arial"/>
          <w:b/>
          <w:spacing w:val="1"/>
          <w:sz w:val="28"/>
          <w:szCs w:val="28"/>
        </w:rPr>
        <w:t>Manuál</w:t>
      </w:r>
    </w:p>
    <w:p w14:paraId="5EDDAE76" w14:textId="77777777" w:rsidR="00A24D93" w:rsidRDefault="00A24D93" w:rsidP="00A24D93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(viz samostatná příloha č. 2 </w:t>
      </w:r>
      <w:r w:rsidRPr="00E93CA0">
        <w:rPr>
          <w:rFonts w:ascii="Arial Narrow" w:hAnsi="Arial Narrow"/>
          <w:sz w:val="22"/>
        </w:rPr>
        <w:t xml:space="preserve">návrhu smlouvy - </w:t>
      </w:r>
      <w:r>
        <w:rPr>
          <w:rFonts w:ascii="Arial Narrow" w:hAnsi="Arial Narrow"/>
          <w:sz w:val="22"/>
        </w:rPr>
        <w:t>Manuál)</w:t>
      </w:r>
    </w:p>
    <w:p w14:paraId="797ABACF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</w:p>
    <w:p w14:paraId="745D7E26" w14:textId="77777777" w:rsidR="00A24D93" w:rsidRDefault="00A24D93">
      <w:pPr>
        <w:spacing w:after="0" w:line="24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br w:type="page"/>
      </w:r>
    </w:p>
    <w:p w14:paraId="41BD67D3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124CC6">
        <w:rPr>
          <w:rFonts w:ascii="Arial Narrow" w:hAnsi="Arial Narrow"/>
          <w:szCs w:val="20"/>
        </w:rPr>
        <w:t>3</w:t>
      </w:r>
    </w:p>
    <w:p w14:paraId="1A44D269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5D48C7EE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4C2AE1BB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2422AED5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DCC59" w14:textId="77777777" w:rsidR="007B06CA" w:rsidRDefault="007B06CA" w:rsidP="00403E69">
      <w:pPr>
        <w:spacing w:after="0" w:line="240" w:lineRule="auto"/>
      </w:pPr>
      <w:r>
        <w:separator/>
      </w:r>
    </w:p>
  </w:endnote>
  <w:endnote w:type="continuationSeparator" w:id="0">
    <w:p w14:paraId="1D25CDAD" w14:textId="77777777" w:rsidR="007B06CA" w:rsidRDefault="007B06CA" w:rsidP="00403E69">
      <w:pPr>
        <w:spacing w:after="0" w:line="240" w:lineRule="auto"/>
      </w:pPr>
      <w:r>
        <w:continuationSeparator/>
      </w:r>
    </w:p>
  </w:endnote>
  <w:endnote w:type="continuationNotice" w:id="1">
    <w:p w14:paraId="75A2ABE3" w14:textId="77777777" w:rsidR="007B06CA" w:rsidRDefault="007B06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37D7D" w14:textId="20EDA7A1" w:rsidR="003879B0" w:rsidRDefault="00905A08">
    <w:pPr>
      <w:pStyle w:val="Footer"/>
    </w:pPr>
    <w:r>
      <w:rPr>
        <w:noProof/>
        <w:lang w:val="en-US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7A3BBD5" wp14:editId="1F6C8316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9BF08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4F698FE1" wp14:editId="1FC178BE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C41C7DF" wp14:editId="629D8E5A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AF274" wp14:editId="464F81A0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0CFFB2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link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link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AF2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570CFFB2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5B21CF8" w14:textId="77777777" w:rsidR="003879B0" w:rsidRDefault="003879B0">
    <w:pPr>
      <w:pStyle w:val="Footer"/>
    </w:pPr>
  </w:p>
  <w:p w14:paraId="4D0E39E6" w14:textId="77777777" w:rsidR="003879B0" w:rsidRDefault="003879B0">
    <w:pPr>
      <w:pStyle w:val="Footer"/>
    </w:pPr>
  </w:p>
  <w:p w14:paraId="35D0044C" w14:textId="77777777" w:rsidR="003879B0" w:rsidRDefault="003879B0">
    <w:pPr>
      <w:pStyle w:val="Footer"/>
    </w:pPr>
  </w:p>
  <w:p w14:paraId="0841A5FD" w14:textId="2CB73D02" w:rsidR="003879B0" w:rsidRPr="00FB2FD3" w:rsidRDefault="00440903" w:rsidP="009D7DC0">
    <w:pPr>
      <w:pStyle w:val="Footer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751693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751693">
      <w:rPr>
        <w:rFonts w:cs="Arial"/>
        <w:b/>
        <w:noProof/>
        <w:color w:val="86AFBC"/>
        <w:sz w:val="16"/>
        <w:szCs w:val="16"/>
      </w:rPr>
      <w:t>12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59898E3C" w14:textId="77777777" w:rsidR="003879B0" w:rsidRDefault="00387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A1A96" w14:textId="77777777" w:rsidR="007B06CA" w:rsidRDefault="007B06CA" w:rsidP="00403E69">
      <w:pPr>
        <w:spacing w:after="0" w:line="240" w:lineRule="auto"/>
      </w:pPr>
      <w:r>
        <w:separator/>
      </w:r>
    </w:p>
  </w:footnote>
  <w:footnote w:type="continuationSeparator" w:id="0">
    <w:p w14:paraId="1A076199" w14:textId="77777777" w:rsidR="007B06CA" w:rsidRDefault="007B06CA" w:rsidP="00403E69">
      <w:pPr>
        <w:spacing w:after="0" w:line="240" w:lineRule="auto"/>
      </w:pPr>
      <w:r>
        <w:continuationSeparator/>
      </w:r>
    </w:p>
  </w:footnote>
  <w:footnote w:type="continuationNotice" w:id="1">
    <w:p w14:paraId="03544B5B" w14:textId="77777777" w:rsidR="007B06CA" w:rsidRDefault="007B06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9AC28" w14:textId="11C1C838" w:rsidR="003879B0" w:rsidRDefault="003879B0" w:rsidP="00464C85">
    <w:pPr>
      <w:pStyle w:val="Header"/>
      <w:tabs>
        <w:tab w:val="clear" w:pos="4536"/>
        <w:tab w:val="clear" w:pos="9072"/>
        <w:tab w:val="center" w:pos="5386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61ABB22" wp14:editId="4A89B3EF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5A08"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FC8B496" wp14:editId="52B7162A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42B3A" w14:textId="77777777" w:rsidR="003879B0" w:rsidRPr="00FB2FD3" w:rsidRDefault="003879B0" w:rsidP="00BC0F29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625B16CD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8B4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0EE42B3A" w14:textId="77777777" w:rsidR="003879B0" w:rsidRPr="00FB2FD3" w:rsidRDefault="003879B0" w:rsidP="00BC0F29">
                    <w:pPr>
                      <w:pStyle w:val="Zhlav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625B16CD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1C4B362" wp14:editId="2222AF17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5359"/>
    <w:multiLevelType w:val="hybridMultilevel"/>
    <w:tmpl w:val="75CEFA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14"/>
  </w:num>
  <w:num w:numId="14">
    <w:abstractNumId w:val="5"/>
  </w:num>
  <w:num w:numId="15">
    <w:abstractNumId w:val="7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0CD6"/>
    <w:rsid w:val="00011108"/>
    <w:rsid w:val="00011FF4"/>
    <w:rsid w:val="000125FF"/>
    <w:rsid w:val="0001522E"/>
    <w:rsid w:val="000163D2"/>
    <w:rsid w:val="00016DCF"/>
    <w:rsid w:val="000172EB"/>
    <w:rsid w:val="000179C5"/>
    <w:rsid w:val="00020201"/>
    <w:rsid w:val="00020726"/>
    <w:rsid w:val="0002143A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505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A67"/>
    <w:rsid w:val="000C1BD7"/>
    <w:rsid w:val="000C1E41"/>
    <w:rsid w:val="000C26F0"/>
    <w:rsid w:val="000C2708"/>
    <w:rsid w:val="000C54F3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942"/>
    <w:rsid w:val="00121DE1"/>
    <w:rsid w:val="001225AD"/>
    <w:rsid w:val="00122BBE"/>
    <w:rsid w:val="00123453"/>
    <w:rsid w:val="00123DA9"/>
    <w:rsid w:val="00124CC6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734"/>
    <w:rsid w:val="00141821"/>
    <w:rsid w:val="0014333C"/>
    <w:rsid w:val="00144CEC"/>
    <w:rsid w:val="0014647C"/>
    <w:rsid w:val="00146846"/>
    <w:rsid w:val="001473E5"/>
    <w:rsid w:val="0015062E"/>
    <w:rsid w:val="00152397"/>
    <w:rsid w:val="00152ABE"/>
    <w:rsid w:val="00152C8A"/>
    <w:rsid w:val="00153399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1F6A"/>
    <w:rsid w:val="00172C05"/>
    <w:rsid w:val="00172CAA"/>
    <w:rsid w:val="00173F16"/>
    <w:rsid w:val="00174D34"/>
    <w:rsid w:val="0017530E"/>
    <w:rsid w:val="00176BB5"/>
    <w:rsid w:val="00176CE3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4E2"/>
    <w:rsid w:val="001A7530"/>
    <w:rsid w:val="001B01F8"/>
    <w:rsid w:val="001B1F72"/>
    <w:rsid w:val="001B2D89"/>
    <w:rsid w:val="001B4484"/>
    <w:rsid w:val="001B463D"/>
    <w:rsid w:val="001C0CD8"/>
    <w:rsid w:val="001C14D5"/>
    <w:rsid w:val="001C2DAB"/>
    <w:rsid w:val="001C66E0"/>
    <w:rsid w:val="001C7067"/>
    <w:rsid w:val="001C707E"/>
    <w:rsid w:val="001D20E8"/>
    <w:rsid w:val="001D3430"/>
    <w:rsid w:val="001D4213"/>
    <w:rsid w:val="001D48CD"/>
    <w:rsid w:val="001D5C95"/>
    <w:rsid w:val="001D5DD2"/>
    <w:rsid w:val="001E1473"/>
    <w:rsid w:val="001E25CC"/>
    <w:rsid w:val="001E324B"/>
    <w:rsid w:val="001E3407"/>
    <w:rsid w:val="001E373A"/>
    <w:rsid w:val="001E3B11"/>
    <w:rsid w:val="001E3FAF"/>
    <w:rsid w:val="001E4182"/>
    <w:rsid w:val="001E44B9"/>
    <w:rsid w:val="001E461B"/>
    <w:rsid w:val="001E4704"/>
    <w:rsid w:val="001E58DD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B57"/>
    <w:rsid w:val="00200E21"/>
    <w:rsid w:val="00201ABA"/>
    <w:rsid w:val="00202CF9"/>
    <w:rsid w:val="002037EF"/>
    <w:rsid w:val="00203F57"/>
    <w:rsid w:val="002044CD"/>
    <w:rsid w:val="00205E1E"/>
    <w:rsid w:val="00210292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E9E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7278"/>
    <w:rsid w:val="00250261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4EC1"/>
    <w:rsid w:val="00265409"/>
    <w:rsid w:val="002654CF"/>
    <w:rsid w:val="002664E5"/>
    <w:rsid w:val="00267D82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39C3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37CA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8FB"/>
    <w:rsid w:val="002E2CB3"/>
    <w:rsid w:val="002E3EF9"/>
    <w:rsid w:val="002E4FA3"/>
    <w:rsid w:val="002E57D5"/>
    <w:rsid w:val="002E6713"/>
    <w:rsid w:val="002F1702"/>
    <w:rsid w:val="002F1B61"/>
    <w:rsid w:val="002F2AE0"/>
    <w:rsid w:val="002F2FE8"/>
    <w:rsid w:val="002F3963"/>
    <w:rsid w:val="002F42B4"/>
    <w:rsid w:val="002F452E"/>
    <w:rsid w:val="002F54BD"/>
    <w:rsid w:val="002F5758"/>
    <w:rsid w:val="002F5CDD"/>
    <w:rsid w:val="002F5D32"/>
    <w:rsid w:val="002F6817"/>
    <w:rsid w:val="002F6F30"/>
    <w:rsid w:val="0030064A"/>
    <w:rsid w:val="00301D40"/>
    <w:rsid w:val="003023C5"/>
    <w:rsid w:val="00302792"/>
    <w:rsid w:val="00302BA0"/>
    <w:rsid w:val="003058F8"/>
    <w:rsid w:val="00310FD6"/>
    <w:rsid w:val="003111B1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7B2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19FC"/>
    <w:rsid w:val="00384D00"/>
    <w:rsid w:val="0038513C"/>
    <w:rsid w:val="003868F1"/>
    <w:rsid w:val="003879B0"/>
    <w:rsid w:val="00387A52"/>
    <w:rsid w:val="00387EA4"/>
    <w:rsid w:val="003903B9"/>
    <w:rsid w:val="00390AD3"/>
    <w:rsid w:val="00390BB1"/>
    <w:rsid w:val="003912D0"/>
    <w:rsid w:val="003916C4"/>
    <w:rsid w:val="003919CF"/>
    <w:rsid w:val="003924D9"/>
    <w:rsid w:val="003927CB"/>
    <w:rsid w:val="00392C3A"/>
    <w:rsid w:val="00392C8D"/>
    <w:rsid w:val="00393434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A5EA5"/>
    <w:rsid w:val="003B0E95"/>
    <w:rsid w:val="003B1783"/>
    <w:rsid w:val="003B1AD9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E7082"/>
    <w:rsid w:val="003F0022"/>
    <w:rsid w:val="003F01F5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0903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3B6B"/>
    <w:rsid w:val="004C6084"/>
    <w:rsid w:val="004C624C"/>
    <w:rsid w:val="004C62A9"/>
    <w:rsid w:val="004C72E7"/>
    <w:rsid w:val="004C7348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3D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15D8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41A4A"/>
    <w:rsid w:val="005420F6"/>
    <w:rsid w:val="005422BE"/>
    <w:rsid w:val="0054295D"/>
    <w:rsid w:val="00542AEF"/>
    <w:rsid w:val="00543383"/>
    <w:rsid w:val="005478BB"/>
    <w:rsid w:val="005503E6"/>
    <w:rsid w:val="005505A4"/>
    <w:rsid w:val="00551902"/>
    <w:rsid w:val="005538E8"/>
    <w:rsid w:val="00554057"/>
    <w:rsid w:val="005546B3"/>
    <w:rsid w:val="00554A1C"/>
    <w:rsid w:val="00555B69"/>
    <w:rsid w:val="00555EE1"/>
    <w:rsid w:val="00560556"/>
    <w:rsid w:val="00562C20"/>
    <w:rsid w:val="005634F9"/>
    <w:rsid w:val="00564134"/>
    <w:rsid w:val="005644FD"/>
    <w:rsid w:val="00564D4D"/>
    <w:rsid w:val="00564DFD"/>
    <w:rsid w:val="00565103"/>
    <w:rsid w:val="00566E57"/>
    <w:rsid w:val="00567CC9"/>
    <w:rsid w:val="005722DA"/>
    <w:rsid w:val="005734F0"/>
    <w:rsid w:val="00573889"/>
    <w:rsid w:val="00574631"/>
    <w:rsid w:val="00574C9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8A8"/>
    <w:rsid w:val="00595A9D"/>
    <w:rsid w:val="005A0BD6"/>
    <w:rsid w:val="005A260B"/>
    <w:rsid w:val="005A39CC"/>
    <w:rsid w:val="005A47AB"/>
    <w:rsid w:val="005A4CFD"/>
    <w:rsid w:val="005A5858"/>
    <w:rsid w:val="005A6885"/>
    <w:rsid w:val="005A7424"/>
    <w:rsid w:val="005A7A45"/>
    <w:rsid w:val="005B0C38"/>
    <w:rsid w:val="005B174C"/>
    <w:rsid w:val="005B2D05"/>
    <w:rsid w:val="005B34EC"/>
    <w:rsid w:val="005B350F"/>
    <w:rsid w:val="005B539D"/>
    <w:rsid w:val="005B5F48"/>
    <w:rsid w:val="005B6654"/>
    <w:rsid w:val="005B6D25"/>
    <w:rsid w:val="005C0068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1E2"/>
    <w:rsid w:val="005E13C8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3988"/>
    <w:rsid w:val="005F41D9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37832"/>
    <w:rsid w:val="00640579"/>
    <w:rsid w:val="00641F19"/>
    <w:rsid w:val="00641F92"/>
    <w:rsid w:val="006421F5"/>
    <w:rsid w:val="006439DD"/>
    <w:rsid w:val="00644F09"/>
    <w:rsid w:val="00645575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3185"/>
    <w:rsid w:val="00686CC8"/>
    <w:rsid w:val="00690FFB"/>
    <w:rsid w:val="00691064"/>
    <w:rsid w:val="00693BEE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E13"/>
    <w:rsid w:val="006D20DC"/>
    <w:rsid w:val="006D2CC3"/>
    <w:rsid w:val="006D2D29"/>
    <w:rsid w:val="006D329A"/>
    <w:rsid w:val="006D4285"/>
    <w:rsid w:val="006D4432"/>
    <w:rsid w:val="006D552E"/>
    <w:rsid w:val="006D60A0"/>
    <w:rsid w:val="006D7C27"/>
    <w:rsid w:val="006E08AE"/>
    <w:rsid w:val="006E0AA5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6B00"/>
    <w:rsid w:val="006F7671"/>
    <w:rsid w:val="007009DF"/>
    <w:rsid w:val="00700B8F"/>
    <w:rsid w:val="00700F3B"/>
    <w:rsid w:val="00701B67"/>
    <w:rsid w:val="007035ED"/>
    <w:rsid w:val="00703ACC"/>
    <w:rsid w:val="00703D50"/>
    <w:rsid w:val="00704226"/>
    <w:rsid w:val="00705331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2143"/>
    <w:rsid w:val="007234FA"/>
    <w:rsid w:val="0072545D"/>
    <w:rsid w:val="007264DB"/>
    <w:rsid w:val="00727409"/>
    <w:rsid w:val="0072784F"/>
    <w:rsid w:val="00727C9F"/>
    <w:rsid w:val="00730283"/>
    <w:rsid w:val="0073103E"/>
    <w:rsid w:val="007310EA"/>
    <w:rsid w:val="00731E29"/>
    <w:rsid w:val="007328ED"/>
    <w:rsid w:val="007336C8"/>
    <w:rsid w:val="00734677"/>
    <w:rsid w:val="007363BD"/>
    <w:rsid w:val="00742209"/>
    <w:rsid w:val="00743BD7"/>
    <w:rsid w:val="007454DC"/>
    <w:rsid w:val="007458BA"/>
    <w:rsid w:val="00745F60"/>
    <w:rsid w:val="0074610A"/>
    <w:rsid w:val="007470CC"/>
    <w:rsid w:val="00750534"/>
    <w:rsid w:val="00751693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3B"/>
    <w:rsid w:val="00776BEC"/>
    <w:rsid w:val="007776C5"/>
    <w:rsid w:val="007802AB"/>
    <w:rsid w:val="0078046D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24E8"/>
    <w:rsid w:val="007A358D"/>
    <w:rsid w:val="007A3707"/>
    <w:rsid w:val="007A61C6"/>
    <w:rsid w:val="007A6E1C"/>
    <w:rsid w:val="007B0185"/>
    <w:rsid w:val="007B06CA"/>
    <w:rsid w:val="007B0F04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4809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6C4C"/>
    <w:rsid w:val="007F7D5E"/>
    <w:rsid w:val="008026A7"/>
    <w:rsid w:val="00802932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824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C2A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1F30"/>
    <w:rsid w:val="00882FB0"/>
    <w:rsid w:val="0088349B"/>
    <w:rsid w:val="00884271"/>
    <w:rsid w:val="00885DFD"/>
    <w:rsid w:val="00885FB3"/>
    <w:rsid w:val="008872B8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3F57"/>
    <w:rsid w:val="008B4712"/>
    <w:rsid w:val="008B4C99"/>
    <w:rsid w:val="008B5A73"/>
    <w:rsid w:val="008B733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482"/>
    <w:rsid w:val="008C7F91"/>
    <w:rsid w:val="008D0DE8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759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2697"/>
    <w:rsid w:val="00902C4E"/>
    <w:rsid w:val="00903511"/>
    <w:rsid w:val="00903845"/>
    <w:rsid w:val="0090491D"/>
    <w:rsid w:val="0090492A"/>
    <w:rsid w:val="00904D80"/>
    <w:rsid w:val="00905A08"/>
    <w:rsid w:val="00906750"/>
    <w:rsid w:val="009072A3"/>
    <w:rsid w:val="00907827"/>
    <w:rsid w:val="00910FE1"/>
    <w:rsid w:val="00911B13"/>
    <w:rsid w:val="00912602"/>
    <w:rsid w:val="009128D5"/>
    <w:rsid w:val="00914077"/>
    <w:rsid w:val="00915601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55A7"/>
    <w:rsid w:val="00936BDE"/>
    <w:rsid w:val="00937F14"/>
    <w:rsid w:val="009401C5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6D7F"/>
    <w:rsid w:val="00967C47"/>
    <w:rsid w:val="009703BC"/>
    <w:rsid w:val="00971A4D"/>
    <w:rsid w:val="00971AD5"/>
    <w:rsid w:val="00973AFF"/>
    <w:rsid w:val="0097482F"/>
    <w:rsid w:val="00975362"/>
    <w:rsid w:val="00976587"/>
    <w:rsid w:val="009776C2"/>
    <w:rsid w:val="00977B1E"/>
    <w:rsid w:val="00980C87"/>
    <w:rsid w:val="00980E03"/>
    <w:rsid w:val="009826A7"/>
    <w:rsid w:val="00983A14"/>
    <w:rsid w:val="00985BB7"/>
    <w:rsid w:val="00986D3A"/>
    <w:rsid w:val="00987358"/>
    <w:rsid w:val="009902AA"/>
    <w:rsid w:val="0099134D"/>
    <w:rsid w:val="00991CEE"/>
    <w:rsid w:val="009922ED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B329F"/>
    <w:rsid w:val="009B6FE1"/>
    <w:rsid w:val="009C0775"/>
    <w:rsid w:val="009C0CD8"/>
    <w:rsid w:val="009C48BF"/>
    <w:rsid w:val="009C682A"/>
    <w:rsid w:val="009C7E6E"/>
    <w:rsid w:val="009C7ECE"/>
    <w:rsid w:val="009D1F25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1D9B"/>
    <w:rsid w:val="009F2A7F"/>
    <w:rsid w:val="009F34CE"/>
    <w:rsid w:val="009F3E8C"/>
    <w:rsid w:val="009F43F7"/>
    <w:rsid w:val="009F463F"/>
    <w:rsid w:val="009F4BF1"/>
    <w:rsid w:val="00A01AEA"/>
    <w:rsid w:val="00A03B11"/>
    <w:rsid w:val="00A057C7"/>
    <w:rsid w:val="00A05B07"/>
    <w:rsid w:val="00A0693F"/>
    <w:rsid w:val="00A06D54"/>
    <w:rsid w:val="00A06DC8"/>
    <w:rsid w:val="00A07D45"/>
    <w:rsid w:val="00A10989"/>
    <w:rsid w:val="00A109D1"/>
    <w:rsid w:val="00A10CAA"/>
    <w:rsid w:val="00A11215"/>
    <w:rsid w:val="00A13B92"/>
    <w:rsid w:val="00A15B37"/>
    <w:rsid w:val="00A17ED7"/>
    <w:rsid w:val="00A20160"/>
    <w:rsid w:val="00A21CF8"/>
    <w:rsid w:val="00A2454B"/>
    <w:rsid w:val="00A24D93"/>
    <w:rsid w:val="00A24DC6"/>
    <w:rsid w:val="00A277DF"/>
    <w:rsid w:val="00A2798B"/>
    <w:rsid w:val="00A27C8C"/>
    <w:rsid w:val="00A3084C"/>
    <w:rsid w:val="00A310CC"/>
    <w:rsid w:val="00A3124D"/>
    <w:rsid w:val="00A31DAF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5F28"/>
    <w:rsid w:val="00A567BB"/>
    <w:rsid w:val="00A57038"/>
    <w:rsid w:val="00A576A0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769C6"/>
    <w:rsid w:val="00A80491"/>
    <w:rsid w:val="00A804E7"/>
    <w:rsid w:val="00A80956"/>
    <w:rsid w:val="00A83596"/>
    <w:rsid w:val="00A839FE"/>
    <w:rsid w:val="00A874A7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4AD"/>
    <w:rsid w:val="00AC716E"/>
    <w:rsid w:val="00AD0344"/>
    <w:rsid w:val="00AD2130"/>
    <w:rsid w:val="00AD223E"/>
    <w:rsid w:val="00AD2E87"/>
    <w:rsid w:val="00AD3891"/>
    <w:rsid w:val="00AD3C9D"/>
    <w:rsid w:val="00AD5A0C"/>
    <w:rsid w:val="00AD657A"/>
    <w:rsid w:val="00AE12A3"/>
    <w:rsid w:val="00AE1ECF"/>
    <w:rsid w:val="00AE1F94"/>
    <w:rsid w:val="00AE21FC"/>
    <w:rsid w:val="00AE258D"/>
    <w:rsid w:val="00AE2782"/>
    <w:rsid w:val="00AE5754"/>
    <w:rsid w:val="00AE5E75"/>
    <w:rsid w:val="00AF21A2"/>
    <w:rsid w:val="00AF28AF"/>
    <w:rsid w:val="00AF2D1B"/>
    <w:rsid w:val="00AF3B55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03AE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2E33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156"/>
    <w:rsid w:val="00B718DE"/>
    <w:rsid w:val="00B71BCF"/>
    <w:rsid w:val="00B73AD7"/>
    <w:rsid w:val="00B73E43"/>
    <w:rsid w:val="00B750AA"/>
    <w:rsid w:val="00B7747F"/>
    <w:rsid w:val="00B80030"/>
    <w:rsid w:val="00B803E3"/>
    <w:rsid w:val="00B81707"/>
    <w:rsid w:val="00B81D52"/>
    <w:rsid w:val="00B82120"/>
    <w:rsid w:val="00B8252B"/>
    <w:rsid w:val="00B82E39"/>
    <w:rsid w:val="00B84642"/>
    <w:rsid w:val="00B8507B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6986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0C6F"/>
    <w:rsid w:val="00C022C1"/>
    <w:rsid w:val="00C03697"/>
    <w:rsid w:val="00C049B9"/>
    <w:rsid w:val="00C04DAB"/>
    <w:rsid w:val="00C056FC"/>
    <w:rsid w:val="00C05D34"/>
    <w:rsid w:val="00C0635C"/>
    <w:rsid w:val="00C07151"/>
    <w:rsid w:val="00C11D3E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2F7"/>
    <w:rsid w:val="00C54E3C"/>
    <w:rsid w:val="00C5522D"/>
    <w:rsid w:val="00C553FC"/>
    <w:rsid w:val="00C56653"/>
    <w:rsid w:val="00C56692"/>
    <w:rsid w:val="00C60867"/>
    <w:rsid w:val="00C61B34"/>
    <w:rsid w:val="00C620F7"/>
    <w:rsid w:val="00C62C2F"/>
    <w:rsid w:val="00C62DA9"/>
    <w:rsid w:val="00C62E60"/>
    <w:rsid w:val="00C630B4"/>
    <w:rsid w:val="00C630E4"/>
    <w:rsid w:val="00C64022"/>
    <w:rsid w:val="00C6404C"/>
    <w:rsid w:val="00C64206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4648"/>
    <w:rsid w:val="00C7699A"/>
    <w:rsid w:val="00C77F19"/>
    <w:rsid w:val="00C80522"/>
    <w:rsid w:val="00C8073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1108"/>
    <w:rsid w:val="00C92193"/>
    <w:rsid w:val="00C925DC"/>
    <w:rsid w:val="00C92727"/>
    <w:rsid w:val="00C93EB3"/>
    <w:rsid w:val="00C9659B"/>
    <w:rsid w:val="00CA11ED"/>
    <w:rsid w:val="00CA1801"/>
    <w:rsid w:val="00CA1C54"/>
    <w:rsid w:val="00CA1DFE"/>
    <w:rsid w:val="00CA3BDB"/>
    <w:rsid w:val="00CA6919"/>
    <w:rsid w:val="00CA7617"/>
    <w:rsid w:val="00CA796D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D0697"/>
    <w:rsid w:val="00CD14EF"/>
    <w:rsid w:val="00CD173B"/>
    <w:rsid w:val="00CD26EC"/>
    <w:rsid w:val="00CD293D"/>
    <w:rsid w:val="00CD32DF"/>
    <w:rsid w:val="00CD3722"/>
    <w:rsid w:val="00CD3B88"/>
    <w:rsid w:val="00CD3F49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B0C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1728E"/>
    <w:rsid w:val="00D20174"/>
    <w:rsid w:val="00D212C7"/>
    <w:rsid w:val="00D22CE8"/>
    <w:rsid w:val="00D2484D"/>
    <w:rsid w:val="00D3054D"/>
    <w:rsid w:val="00D31893"/>
    <w:rsid w:val="00D32315"/>
    <w:rsid w:val="00D32421"/>
    <w:rsid w:val="00D3330F"/>
    <w:rsid w:val="00D33461"/>
    <w:rsid w:val="00D37FEC"/>
    <w:rsid w:val="00D4165C"/>
    <w:rsid w:val="00D41702"/>
    <w:rsid w:val="00D42B73"/>
    <w:rsid w:val="00D43AD2"/>
    <w:rsid w:val="00D43D18"/>
    <w:rsid w:val="00D44274"/>
    <w:rsid w:val="00D445AD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46A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77C37"/>
    <w:rsid w:val="00D80E07"/>
    <w:rsid w:val="00D80F40"/>
    <w:rsid w:val="00D81E3C"/>
    <w:rsid w:val="00D877F6"/>
    <w:rsid w:val="00D87FD8"/>
    <w:rsid w:val="00D9292A"/>
    <w:rsid w:val="00D92C66"/>
    <w:rsid w:val="00D92E03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53D2"/>
    <w:rsid w:val="00DC5A4C"/>
    <w:rsid w:val="00DC5DB1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23F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7111"/>
    <w:rsid w:val="00E17167"/>
    <w:rsid w:val="00E213ED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3E99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0DBA"/>
    <w:rsid w:val="00E7277F"/>
    <w:rsid w:val="00E72A87"/>
    <w:rsid w:val="00E72F60"/>
    <w:rsid w:val="00E7544F"/>
    <w:rsid w:val="00E75554"/>
    <w:rsid w:val="00E756D8"/>
    <w:rsid w:val="00E76F97"/>
    <w:rsid w:val="00E7789A"/>
    <w:rsid w:val="00E803D4"/>
    <w:rsid w:val="00E804A1"/>
    <w:rsid w:val="00E81F38"/>
    <w:rsid w:val="00E82568"/>
    <w:rsid w:val="00E825B5"/>
    <w:rsid w:val="00E84EC0"/>
    <w:rsid w:val="00E9034F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D79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24B0"/>
    <w:rsid w:val="00EB4D08"/>
    <w:rsid w:val="00EB5114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F01F3A"/>
    <w:rsid w:val="00F0302C"/>
    <w:rsid w:val="00F042B0"/>
    <w:rsid w:val="00F05194"/>
    <w:rsid w:val="00F057E9"/>
    <w:rsid w:val="00F05A59"/>
    <w:rsid w:val="00F06292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4258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04EC"/>
    <w:rsid w:val="00F41743"/>
    <w:rsid w:val="00F4183B"/>
    <w:rsid w:val="00F4228F"/>
    <w:rsid w:val="00F42AAD"/>
    <w:rsid w:val="00F43554"/>
    <w:rsid w:val="00F43C5B"/>
    <w:rsid w:val="00F43CFC"/>
    <w:rsid w:val="00F4407A"/>
    <w:rsid w:val="00F4590F"/>
    <w:rsid w:val="00F45AF4"/>
    <w:rsid w:val="00F503CA"/>
    <w:rsid w:val="00F50A77"/>
    <w:rsid w:val="00F50E68"/>
    <w:rsid w:val="00F50FE8"/>
    <w:rsid w:val="00F51A13"/>
    <w:rsid w:val="00F51A70"/>
    <w:rsid w:val="00F51B75"/>
    <w:rsid w:val="00F52684"/>
    <w:rsid w:val="00F5353A"/>
    <w:rsid w:val="00F548C1"/>
    <w:rsid w:val="00F55930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488C"/>
    <w:rsid w:val="00F8570E"/>
    <w:rsid w:val="00F85969"/>
    <w:rsid w:val="00F85B08"/>
    <w:rsid w:val="00F85FCE"/>
    <w:rsid w:val="00F8670E"/>
    <w:rsid w:val="00F868B4"/>
    <w:rsid w:val="00F876C2"/>
    <w:rsid w:val="00F87C80"/>
    <w:rsid w:val="00F87D92"/>
    <w:rsid w:val="00F90DD4"/>
    <w:rsid w:val="00F917DE"/>
    <w:rsid w:val="00F946F3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095F"/>
    <w:rsid w:val="00FC22E5"/>
    <w:rsid w:val="00FC2A72"/>
    <w:rsid w:val="00FC2E98"/>
    <w:rsid w:val="00FC32DD"/>
    <w:rsid w:val="00FC3F9A"/>
    <w:rsid w:val="00FC47BF"/>
    <w:rsid w:val="00FC48F1"/>
    <w:rsid w:val="00FC50A4"/>
    <w:rsid w:val="00FC54B1"/>
    <w:rsid w:val="00FC62C3"/>
    <w:rsid w:val="00FC6B2C"/>
    <w:rsid w:val="00FC7E32"/>
    <w:rsid w:val="00FD06B5"/>
    <w:rsid w:val="00FD0942"/>
    <w:rsid w:val="00FD17AB"/>
    <w:rsid w:val="00FD22DE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9089D"/>
  <w15:docId w15:val="{C406BEF4-3C48-416E-89AA-B3DBB8FE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Heading1">
    <w:name w:val="heading 1"/>
    <w:aliases w:val="Hlavní nadpis"/>
    <w:basedOn w:val="NoSpacing1"/>
    <w:next w:val="NoSpacing1"/>
    <w:link w:val="Heading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Heading2">
    <w:name w:val="heading 2"/>
    <w:aliases w:val="Vedlejší nadpis"/>
    <w:basedOn w:val="NoSpacing1"/>
    <w:next w:val="Normal"/>
    <w:link w:val="Heading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HeaderChar">
    <w:name w:val="Header Char"/>
    <w:link w:val="Header"/>
    <w:locked/>
    <w:rsid w:val="00403E69"/>
    <w:rPr>
      <w:rFonts w:cs="Times New Roman"/>
    </w:rPr>
  </w:style>
  <w:style w:type="paragraph" w:styleId="Footer">
    <w:name w:val="footer"/>
    <w:basedOn w:val="Normal"/>
    <w:link w:val="Footer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FooterChar">
    <w:name w:val="Footer Char"/>
    <w:link w:val="Footer"/>
    <w:locked/>
    <w:rsid w:val="00403E6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Heading1Char">
    <w:name w:val="Heading 1 Char"/>
    <w:aliases w:val="Hlavní nadpis Char"/>
    <w:link w:val="Heading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al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BodyTextIndentChar">
    <w:name w:val="Body Text Indent Char"/>
    <w:link w:val="BodyTextIndent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al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al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List">
    <w:name w:val="List"/>
    <w:basedOn w:val="Normal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rsid w:val="00C52232"/>
    <w:rPr>
      <w:rFonts w:eastAsia="Calibri"/>
      <w:color w:val="auto"/>
      <w:sz w:val="22"/>
    </w:rPr>
  </w:style>
  <w:style w:type="character" w:customStyle="1" w:styleId="BodyTextChar">
    <w:name w:val="Body Text Char"/>
    <w:link w:val="Body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BodyTextIndent2Char">
    <w:name w:val="Body Text Indent 2 Char"/>
    <w:link w:val="BodyTextIndent2"/>
    <w:semiHidden/>
    <w:locked/>
    <w:rsid w:val="004518C8"/>
    <w:rPr>
      <w:rFonts w:cs="Times New Roman"/>
      <w:sz w:val="22"/>
      <w:szCs w:val="22"/>
      <w:lang w:val="cs-CZ"/>
    </w:rPr>
  </w:style>
  <w:style w:type="paragraph" w:styleId="PlainText">
    <w:name w:val="Plain Text"/>
    <w:basedOn w:val="Normal"/>
    <w:link w:val="Plain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lainTextChar">
    <w:name w:val="Plain Text Char"/>
    <w:link w:val="Plain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link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al"/>
    <w:next w:val="Signature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SignatureChar">
    <w:name w:val="Signature Char"/>
    <w:link w:val="Signature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Heading2Char">
    <w:name w:val="Heading 2 Char"/>
    <w:aliases w:val="Vedlejší nadpis Char"/>
    <w:link w:val="Heading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Title">
    <w:name w:val="Title"/>
    <w:aliases w:val="Černý nadpis"/>
    <w:basedOn w:val="NoSpacing1"/>
    <w:next w:val="NoSpacing1"/>
    <w:link w:val="Title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TitleChar">
    <w:name w:val="Title Char"/>
    <w:aliases w:val="Černý nadpis Char"/>
    <w:link w:val="Title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TableGrid">
    <w:name w:val="Table Grid"/>
    <w:basedOn w:val="TableNormal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CommentReference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7F9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al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BodyText2">
    <w:name w:val="Body Text 2"/>
    <w:basedOn w:val="Normal"/>
    <w:link w:val="Body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BodyText2Char">
    <w:name w:val="Body Text 2 Char"/>
    <w:link w:val="Body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al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NoList"/>
    <w:rsid w:val="00D771BE"/>
    <w:pPr>
      <w:numPr>
        <w:numId w:val="1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FollowedHyperlink">
    <w:name w:val="FollowedHyperlink"/>
    <w:rsid w:val="008D6BD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HTMLPreformattedChar">
    <w:name w:val="HTML Preformatted Char"/>
    <w:link w:val="HTMLPreformatted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al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sion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IntenseEmphasis">
    <w:name w:val="Intense Emphasis"/>
    <w:basedOn w:val="DefaultParagraphFont"/>
    <w:rsid w:val="006B5336"/>
    <w:rPr>
      <w:i/>
      <w:iCs/>
      <w:color w:val="4F81BD"/>
    </w:rPr>
  </w:style>
  <w:style w:type="paragraph" w:styleId="ListParagraph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B5FC-F862-4064-BA3D-7B52001B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</TotalTime>
  <Pages>12</Pages>
  <Words>3799</Words>
  <Characters>21655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25404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3</cp:revision>
  <cp:lastPrinted>2015-10-19T14:56:00Z</cp:lastPrinted>
  <dcterms:created xsi:type="dcterms:W3CDTF">2017-08-09T10:18:00Z</dcterms:created>
  <dcterms:modified xsi:type="dcterms:W3CDTF">2017-08-11T11:58:00Z</dcterms:modified>
</cp:coreProperties>
</file>